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55D3A" w:rsidR="00C024FB" w:rsidP="2B285F6B" w:rsidRDefault="00C84100" w14:paraId="671546AC" w14:textId="7D5852C3">
      <w:pPr>
        <w:pStyle w:val="paragraph"/>
        <w:suppressLineNumbers w:val="0"/>
        <w:bidi w:val="0"/>
        <w:spacing w:before="0" w:beforeAutospacing="off" w:after="0" w:afterAutospacing="off" w:line="360" w:lineRule="auto"/>
        <w:ind w:left="0" w:right="0"/>
        <w:jc w:val="center"/>
      </w:pPr>
      <w:r w:rsidRPr="2B285F6B" w:rsidR="2111E12B">
        <w:rPr>
          <w:rStyle w:val="normaltextrun"/>
          <w:rFonts w:ascii="Calibri" w:hAnsi="Calibri" w:cs="Calibri"/>
          <w:b w:val="1"/>
          <w:bCs w:val="1"/>
          <w:color w:val="000000" w:themeColor="text1" w:themeTint="FF" w:themeShade="FF"/>
          <w:sz w:val="28"/>
          <w:szCs w:val="28"/>
        </w:rPr>
        <w:t xml:space="preserve">Senior </w:t>
      </w:r>
      <w:r w:rsidRPr="2B285F6B" w:rsidR="3C517D4E">
        <w:rPr>
          <w:rStyle w:val="normaltextrun"/>
          <w:rFonts w:ascii="Calibri" w:hAnsi="Calibri" w:cs="Calibri"/>
          <w:b w:val="1"/>
          <w:bCs w:val="1"/>
          <w:color w:val="000000" w:themeColor="text1" w:themeTint="FF" w:themeShade="FF"/>
          <w:sz w:val="28"/>
          <w:szCs w:val="28"/>
        </w:rPr>
        <w:t>Communications Office</w:t>
      </w:r>
      <w:r w:rsidRPr="2B285F6B" w:rsidR="6487C074">
        <w:rPr>
          <w:rStyle w:val="normaltextrun"/>
          <w:rFonts w:ascii="Calibri" w:hAnsi="Calibri" w:cs="Calibri"/>
          <w:b w:val="1"/>
          <w:bCs w:val="1"/>
          <w:color w:val="000000" w:themeColor="text1" w:themeTint="FF" w:themeShade="FF"/>
          <w:sz w:val="28"/>
          <w:szCs w:val="28"/>
        </w:rPr>
        <w:t>r</w:t>
      </w:r>
    </w:p>
    <w:p w:rsidRPr="00F55D3A" w:rsidR="00C024FB" w:rsidP="60193FB8" w:rsidRDefault="005850FB" w14:paraId="36451B5D" w14:textId="1603C037">
      <w:pPr>
        <w:pStyle w:val="paragraph"/>
        <w:shd w:val="clear" w:color="auto" w:fill="FFFFFF" w:themeFill="background1"/>
        <w:spacing w:before="0" w:after="0" w:line="360" w:lineRule="auto"/>
        <w:jc w:val="center"/>
        <w:rPr>
          <w:color w:val="000000" w:themeColor="text1"/>
        </w:rPr>
      </w:pPr>
      <w:r w:rsidRPr="2B285F6B" w:rsidR="4E9CB872">
        <w:rPr>
          <w:rStyle w:val="normaltextrun"/>
          <w:rFonts w:ascii="Calibri" w:hAnsi="Calibri" w:eastAsia="DengXian" w:cs="Arial"/>
          <w:b w:val="1"/>
          <w:bCs w:val="1"/>
          <w:color w:val="000000" w:themeColor="text1" w:themeTint="FF" w:themeShade="FF"/>
        </w:rPr>
        <w:t>Victoria</w:t>
      </w:r>
      <w:r w:rsidRPr="2B285F6B" w:rsidR="4E9CB872">
        <w:rPr>
          <w:rStyle w:val="normaltextrun"/>
          <w:rFonts w:ascii="Calibri" w:hAnsi="Calibri" w:eastAsia="DengXian" w:cs="Arial"/>
          <w:b w:val="1"/>
          <w:bCs w:val="1"/>
          <w:color w:val="000000" w:themeColor="text1" w:themeTint="FF" w:themeShade="FF"/>
        </w:rPr>
        <w:t>, B.C.</w:t>
      </w:r>
      <w:r w:rsidRPr="2B285F6B" w:rsidR="4E9CB872">
        <w:rPr>
          <w:rStyle w:val="eop"/>
          <w:rFonts w:ascii="Calibri" w:hAnsi="Calibri" w:eastAsia="DengXian" w:cs="Arial"/>
          <w:color w:val="000000" w:themeColor="text1" w:themeTint="FF" w:themeShade="FF"/>
        </w:rPr>
        <w:t> </w:t>
      </w:r>
    </w:p>
    <w:p w:rsidRPr="00F55D3A" w:rsidR="00C024FB" w:rsidRDefault="00C024FB" w14:paraId="14378153" w14:textId="77777777">
      <w:pPr>
        <w:pStyle w:val="paragraph"/>
        <w:shd w:val="clear" w:color="auto" w:fill="FFFFFF"/>
        <w:spacing w:before="0" w:after="0"/>
        <w:jc w:val="center"/>
        <w:rPr>
          <w:rFonts w:ascii="Calibri" w:hAnsi="Calibri" w:eastAsia="DengXian" w:cs="Arial"/>
          <w:color w:val="000000" w:themeColor="text1"/>
        </w:rPr>
      </w:pPr>
    </w:p>
    <w:p w:rsidRPr="00F55D3A" w:rsidR="00C024FB" w:rsidP="2B285F6B" w:rsidRDefault="005850FB" w14:paraId="30690C05" w14:textId="5E21B08B">
      <w:pPr>
        <w:pStyle w:val="paragraph"/>
        <w:suppressLineNumbers w:val="0"/>
        <w:bidi w:val="0"/>
        <w:spacing w:before="0" w:beforeAutospacing="off" w:after="0" w:afterAutospacing="off" w:line="240" w:lineRule="auto"/>
        <w:ind w:left="0" w:right="0"/>
        <w:jc w:val="left"/>
        <w:rPr>
          <w:color w:val="000000" w:themeColor="text1" w:themeTint="FF" w:themeShade="FF"/>
        </w:rPr>
      </w:pPr>
      <w:r w:rsidRPr="2B285F6B" w:rsidR="4E9CB872">
        <w:rPr>
          <w:rStyle w:val="normaltextrun"/>
          <w:rFonts w:ascii="Calibri" w:hAnsi="Calibri" w:eastAsia="DengXian" w:cs="Arial"/>
          <w:color w:val="000000" w:themeColor="text1" w:themeTint="FF" w:themeShade="FF"/>
        </w:rPr>
        <w:t xml:space="preserve">Join a growing team, dedicated to revitalizing First Nations arts, languages, </w:t>
      </w:r>
      <w:r w:rsidRPr="2B285F6B" w:rsidR="4E9CB872">
        <w:rPr>
          <w:rStyle w:val="normaltextrun"/>
          <w:rFonts w:ascii="Calibri" w:hAnsi="Calibri" w:eastAsia="DengXian" w:cs="Arial"/>
          <w:color w:val="000000" w:themeColor="text1" w:themeTint="FF" w:themeShade="FF"/>
        </w:rPr>
        <w:t>cultures</w:t>
      </w:r>
      <w:r w:rsidRPr="2B285F6B" w:rsidR="4E9CB872">
        <w:rPr>
          <w:rStyle w:val="normaltextrun"/>
          <w:rFonts w:ascii="Calibri" w:hAnsi="Calibri" w:eastAsia="DengXian" w:cs="Arial"/>
          <w:color w:val="000000" w:themeColor="text1" w:themeTint="FF" w:themeShade="FF"/>
        </w:rPr>
        <w:t xml:space="preserve"> and heritage in British Columbia. The First Peoples’ Cultural Council (FPCC) is looking to fill </w:t>
      </w:r>
      <w:r w:rsidRPr="2B285F6B" w:rsidR="38FC5A1A">
        <w:rPr>
          <w:rStyle w:val="normaltextrun"/>
          <w:rFonts w:ascii="Calibri" w:hAnsi="Calibri" w:eastAsia="DengXian" w:cs="Arial"/>
          <w:color w:val="000000" w:themeColor="text1" w:themeTint="FF" w:themeShade="FF"/>
        </w:rPr>
        <w:t>a</w:t>
      </w:r>
      <w:r w:rsidRPr="2B285F6B" w:rsidR="04D436B0">
        <w:rPr>
          <w:rStyle w:val="normaltextrun"/>
          <w:rFonts w:ascii="Calibri" w:hAnsi="Calibri" w:eastAsia="DengXian" w:cs="Arial"/>
          <w:color w:val="000000" w:themeColor="text1" w:themeTint="FF" w:themeShade="FF"/>
        </w:rPr>
        <w:t xml:space="preserve"> </w:t>
      </w:r>
      <w:r w:rsidRPr="2B285F6B" w:rsidR="16F82508">
        <w:rPr>
          <w:rStyle w:val="normaltextrun"/>
          <w:rFonts w:ascii="Calibri" w:hAnsi="Calibri" w:eastAsia="DengXian" w:cs="Arial"/>
          <w:b w:val="1"/>
          <w:bCs w:val="1"/>
          <w:color w:val="000000" w:themeColor="text1" w:themeTint="FF" w:themeShade="FF"/>
        </w:rPr>
        <w:t xml:space="preserve">SENIOR </w:t>
      </w:r>
      <w:r w:rsidRPr="2B285F6B" w:rsidR="4A802752">
        <w:rPr>
          <w:rStyle w:val="normaltextrun"/>
          <w:rFonts w:ascii="Calibri" w:hAnsi="Calibri" w:eastAsia="DengXian" w:cs="Arial"/>
          <w:b w:val="1"/>
          <w:bCs w:val="1"/>
          <w:color w:val="000000" w:themeColor="text1" w:themeTint="FF" w:themeShade="FF"/>
        </w:rPr>
        <w:t>COMMUNICATIONS OFFICER</w:t>
      </w:r>
      <w:r w:rsidRPr="2B285F6B" w:rsidR="4E9CB872">
        <w:rPr>
          <w:rStyle w:val="normaltextrun"/>
          <w:rFonts w:ascii="Calibri" w:hAnsi="Calibri" w:eastAsia="DengXian" w:cs="Arial"/>
          <w:b w:val="1"/>
          <w:bCs w:val="1"/>
          <w:color w:val="000000" w:themeColor="text1" w:themeTint="FF" w:themeShade="FF"/>
        </w:rPr>
        <w:t xml:space="preserve"> </w:t>
      </w:r>
      <w:r w:rsidRPr="2B285F6B" w:rsidR="4E9CB872">
        <w:rPr>
          <w:rStyle w:val="normaltextrun"/>
          <w:rFonts w:ascii="Calibri" w:hAnsi="Calibri" w:eastAsia="DengXian" w:cs="Arial"/>
          <w:color w:val="000000" w:themeColor="text1" w:themeTint="FF" w:themeShade="FF"/>
        </w:rPr>
        <w:t>position to support the success and impact of our programs.</w:t>
      </w:r>
      <w:r w:rsidRPr="2B285F6B" w:rsidR="7E217E36">
        <w:rPr>
          <w:rStyle w:val="normaltextrun"/>
          <w:rFonts w:ascii="Calibri" w:hAnsi="Calibri" w:eastAsia="DengXian" w:cs="Arial"/>
          <w:color w:val="000000" w:themeColor="text1" w:themeTint="FF" w:themeShade="FF"/>
        </w:rPr>
        <w:t xml:space="preserve"> </w:t>
      </w:r>
      <w:r w:rsidRPr="2B285F6B" w:rsidR="7EBCE427">
        <w:rPr>
          <w:rStyle w:val="normaltextrun"/>
          <w:rFonts w:ascii="Calibri" w:hAnsi="Calibri" w:eastAsia="DengXian" w:cs="Arial"/>
          <w:color w:val="000000" w:themeColor="text1" w:themeTint="FF" w:themeShade="FF"/>
        </w:rPr>
        <w:t xml:space="preserve">This is a </w:t>
      </w:r>
      <w:r w:rsidRPr="2B285F6B" w:rsidR="7EBCE427">
        <w:rPr>
          <w:rStyle w:val="normaltextrun"/>
          <w:rFonts w:ascii="Calibri" w:hAnsi="Calibri" w:eastAsia="DengXian" w:cs="Arial"/>
          <w:color w:val="000000" w:themeColor="text1" w:themeTint="FF" w:themeShade="FF"/>
        </w:rPr>
        <w:t>one-year</w:t>
      </w:r>
      <w:r w:rsidRPr="2B285F6B" w:rsidR="7EBCE427">
        <w:rPr>
          <w:rStyle w:val="normaltextrun"/>
          <w:rFonts w:ascii="Calibri" w:hAnsi="Calibri" w:eastAsia="DengXian" w:cs="Arial"/>
          <w:color w:val="000000" w:themeColor="text1" w:themeTint="FF" w:themeShade="FF"/>
        </w:rPr>
        <w:t xml:space="preserve"> contract role.</w:t>
      </w:r>
    </w:p>
    <w:p w:rsidR="68A038A6" w:rsidP="2B285F6B" w:rsidRDefault="68A038A6" w14:paraId="2182479B" w14:textId="0F1C3CE6">
      <w:pPr>
        <w:widowControl w:val="0"/>
        <w:spacing w:before="120"/>
        <w:rPr>
          <w:rFonts w:eastAsia="DengXian"/>
          <w:color w:val="000000" w:themeColor="text1" w:themeTint="FF" w:themeShade="FF"/>
          <w:sz w:val="24"/>
          <w:szCs w:val="24"/>
          <w:lang w:val="en-CA"/>
        </w:rPr>
      </w:pPr>
      <w:r w:rsidRPr="2B285F6B" w:rsidR="68A038A6">
        <w:rPr>
          <w:rFonts w:eastAsia="DengXian"/>
          <w:color w:val="000000" w:themeColor="text1" w:themeTint="FF" w:themeShade="FF"/>
          <w:sz w:val="24"/>
          <w:szCs w:val="24"/>
          <w:lang w:val="en-CA"/>
        </w:rPr>
        <w:t xml:space="preserve">Reporting to the Communications Director, the Senior Communications Officer (SCO) works to raise the profile of the First Peoples’ Cultural Council (FPCC) and contribute to effective communications, engagement and information sharing with our </w:t>
      </w:r>
      <w:r w:rsidRPr="2B285F6B" w:rsidR="019D3453">
        <w:rPr>
          <w:rFonts w:eastAsia="DengXian"/>
          <w:color w:val="000000" w:themeColor="text1" w:themeTint="FF" w:themeShade="FF"/>
          <w:sz w:val="24"/>
          <w:szCs w:val="24"/>
          <w:lang w:val="en-CA"/>
        </w:rPr>
        <w:t>interest</w:t>
      </w:r>
      <w:r w:rsidRPr="2B285F6B" w:rsidR="1EBD7D32">
        <w:rPr>
          <w:rFonts w:eastAsia="DengXian"/>
          <w:color w:val="000000" w:themeColor="text1" w:themeTint="FF" w:themeShade="FF"/>
          <w:sz w:val="24"/>
          <w:szCs w:val="24"/>
          <w:lang w:val="en-CA"/>
        </w:rPr>
        <w:t xml:space="preserve"> </w:t>
      </w:r>
      <w:r w:rsidRPr="2B285F6B" w:rsidR="68A038A6">
        <w:rPr>
          <w:rFonts w:eastAsia="DengXian"/>
          <w:color w:val="000000" w:themeColor="text1" w:themeTint="FF" w:themeShade="FF"/>
          <w:sz w:val="24"/>
          <w:szCs w:val="24"/>
          <w:lang w:val="en-CA"/>
        </w:rPr>
        <w:t>holders</w:t>
      </w:r>
      <w:r w:rsidRPr="2B285F6B" w:rsidR="68A038A6">
        <w:rPr>
          <w:rFonts w:eastAsia="DengXian"/>
          <w:color w:val="000000" w:themeColor="text1" w:themeTint="FF" w:themeShade="FF"/>
          <w:sz w:val="24"/>
          <w:szCs w:val="24"/>
          <w:lang w:val="en-CA"/>
        </w:rPr>
        <w:t xml:space="preserve">, including First Nations communities, partners and funders, media and the public. </w:t>
      </w:r>
    </w:p>
    <w:p w:rsidRPr="00F55D3A" w:rsidR="0096668A" w:rsidRDefault="00F87DEB" w14:paraId="05628B2B" w14:textId="4D189917">
      <w:pPr>
        <w:widowControl w:val="0"/>
        <w:autoSpaceDE w:val="0"/>
        <w:spacing w:before="120"/>
        <w:rPr>
          <w:rFonts w:eastAsia="DengXian"/>
          <w:color w:val="000000" w:themeColor="text1"/>
          <w:sz w:val="24"/>
          <w:szCs w:val="24"/>
          <w:lang w:val="en-CA"/>
        </w:rPr>
      </w:pPr>
      <w:r w:rsidRPr="2B285F6B" w:rsidR="7DD0D1D1">
        <w:rPr>
          <w:rFonts w:eastAsia="DengXian"/>
          <w:color w:val="000000" w:themeColor="text1" w:themeTint="FF" w:themeShade="FF"/>
          <w:sz w:val="24"/>
          <w:szCs w:val="24"/>
          <w:lang w:val="en-CA"/>
        </w:rPr>
        <w:t xml:space="preserve">The </w:t>
      </w:r>
      <w:r w:rsidRPr="2B285F6B" w:rsidR="0EC19FCE">
        <w:rPr>
          <w:rFonts w:eastAsia="DengXian"/>
          <w:color w:val="000000" w:themeColor="text1" w:themeTint="FF" w:themeShade="FF"/>
          <w:sz w:val="24"/>
          <w:szCs w:val="24"/>
          <w:lang w:val="en-CA"/>
        </w:rPr>
        <w:t>S</w:t>
      </w:r>
      <w:r w:rsidRPr="2B285F6B" w:rsidR="470E0639">
        <w:rPr>
          <w:rFonts w:eastAsia="DengXian"/>
          <w:color w:val="000000" w:themeColor="text1" w:themeTint="FF" w:themeShade="FF"/>
          <w:sz w:val="24"/>
          <w:szCs w:val="24"/>
          <w:lang w:val="en-CA"/>
        </w:rPr>
        <w:t>CO</w:t>
      </w:r>
      <w:r w:rsidRPr="2B285F6B" w:rsidR="0EC19FCE">
        <w:rPr>
          <w:rFonts w:eastAsia="DengXian"/>
          <w:color w:val="000000" w:themeColor="text1" w:themeTint="FF" w:themeShade="FF"/>
          <w:sz w:val="24"/>
          <w:szCs w:val="24"/>
          <w:lang w:val="en-CA"/>
        </w:rPr>
        <w:t xml:space="preserve"> </w:t>
      </w:r>
      <w:r w:rsidRPr="2B285F6B" w:rsidR="7DD0D1D1">
        <w:rPr>
          <w:rFonts w:eastAsia="DengXian"/>
          <w:color w:val="000000" w:themeColor="text1" w:themeTint="FF" w:themeShade="FF"/>
          <w:sz w:val="24"/>
          <w:szCs w:val="24"/>
          <w:lang w:val="en-CA"/>
        </w:rPr>
        <w:t>supports the mandate of the First Peoples' Cultural Council (FPCC)</w:t>
      </w:r>
      <w:r w:rsidRPr="2B285F6B" w:rsidR="714501C7">
        <w:rPr>
          <w:rFonts w:eastAsia="DengXian"/>
          <w:color w:val="000000" w:themeColor="text1" w:themeTint="FF" w:themeShade="FF"/>
          <w:sz w:val="24"/>
          <w:szCs w:val="24"/>
          <w:lang w:val="en-CA"/>
        </w:rPr>
        <w:t>,</w:t>
      </w:r>
      <w:r w:rsidRPr="2B285F6B" w:rsidR="7DD0D1D1">
        <w:rPr>
          <w:rFonts w:eastAsia="DengXian"/>
          <w:color w:val="000000" w:themeColor="text1" w:themeTint="FF" w:themeShade="FF"/>
          <w:sz w:val="24"/>
          <w:szCs w:val="24"/>
          <w:lang w:val="en-CA"/>
        </w:rPr>
        <w:t xml:space="preserve"> which is to </w:t>
      </w:r>
      <w:r w:rsidRPr="2B285F6B" w:rsidR="7DD0D1D1">
        <w:rPr>
          <w:rFonts w:eastAsia="DengXian"/>
          <w:color w:val="000000" w:themeColor="text1" w:themeTint="FF" w:themeShade="FF"/>
          <w:sz w:val="24"/>
          <w:szCs w:val="24"/>
          <w:lang w:val="en-CA"/>
        </w:rPr>
        <w:t>assist</w:t>
      </w:r>
      <w:r w:rsidRPr="2B285F6B" w:rsidR="239F59F5">
        <w:rPr>
          <w:rFonts w:eastAsia="DengXian"/>
          <w:color w:val="000000" w:themeColor="text1" w:themeTint="FF" w:themeShade="FF"/>
          <w:sz w:val="24"/>
          <w:szCs w:val="24"/>
          <w:lang w:val="en-CA"/>
        </w:rPr>
        <w:t xml:space="preserve"> the</w:t>
      </w:r>
      <w:r w:rsidRPr="2B285F6B" w:rsidR="68B9A7F7">
        <w:rPr>
          <w:rFonts w:eastAsia="DengXian"/>
          <w:color w:val="000000" w:themeColor="text1" w:themeTint="FF" w:themeShade="FF"/>
          <w:sz w:val="24"/>
          <w:szCs w:val="24"/>
          <w:lang w:val="en-CA"/>
        </w:rPr>
        <w:t xml:space="preserve"> </w:t>
      </w:r>
      <w:r w:rsidRPr="2B285F6B" w:rsidR="470A48EA">
        <w:rPr>
          <w:rFonts w:eastAsia="DengXian"/>
          <w:color w:val="000000" w:themeColor="text1" w:themeTint="FF" w:themeShade="FF"/>
          <w:sz w:val="24"/>
          <w:szCs w:val="24"/>
          <w:lang w:val="en-CA"/>
        </w:rPr>
        <w:t xml:space="preserve">B.C. First Nations </w:t>
      </w:r>
      <w:r w:rsidRPr="2B285F6B" w:rsidR="58C23B74">
        <w:rPr>
          <w:rFonts w:eastAsia="DengXian"/>
          <w:color w:val="000000" w:themeColor="text1" w:themeTint="FF" w:themeShade="FF"/>
          <w:sz w:val="24"/>
          <w:szCs w:val="24"/>
          <w:lang w:val="en-CA"/>
        </w:rPr>
        <w:t xml:space="preserve">Language, </w:t>
      </w:r>
      <w:r w:rsidRPr="2B285F6B" w:rsidR="7DD0D1D1">
        <w:rPr>
          <w:rFonts w:eastAsia="DengXian"/>
          <w:color w:val="000000" w:themeColor="text1" w:themeTint="FF" w:themeShade="FF"/>
          <w:sz w:val="24"/>
          <w:szCs w:val="24"/>
          <w:lang w:val="en-CA"/>
        </w:rPr>
        <w:t>Arts</w:t>
      </w:r>
      <w:r w:rsidRPr="2B285F6B" w:rsidR="7DD0D1D1">
        <w:rPr>
          <w:rFonts w:eastAsia="DengXian"/>
          <w:color w:val="000000" w:themeColor="text1" w:themeTint="FF" w:themeShade="FF"/>
          <w:sz w:val="24"/>
          <w:szCs w:val="24"/>
          <w:lang w:val="en-CA"/>
        </w:rPr>
        <w:t xml:space="preserve"> and Culture Programs</w:t>
      </w:r>
      <w:r w:rsidRPr="2B285F6B" w:rsidR="7DD0D1D1">
        <w:rPr>
          <w:rFonts w:eastAsia="DengXian"/>
          <w:color w:val="000000" w:themeColor="text1" w:themeTint="FF" w:themeShade="FF"/>
          <w:sz w:val="24"/>
          <w:szCs w:val="24"/>
          <w:lang w:val="en-CA"/>
        </w:rPr>
        <w:t xml:space="preserve"> in their </w:t>
      </w:r>
      <w:r w:rsidRPr="2B285F6B" w:rsidR="69956B82">
        <w:rPr>
          <w:rFonts w:eastAsia="DengXian"/>
          <w:color w:val="000000" w:themeColor="text1" w:themeTint="FF" w:themeShade="FF"/>
          <w:sz w:val="24"/>
          <w:szCs w:val="24"/>
          <w:lang w:val="en-CA"/>
        </w:rPr>
        <w:t xml:space="preserve">revitalization </w:t>
      </w:r>
      <w:r w:rsidRPr="2B285F6B" w:rsidR="7DD0D1D1">
        <w:rPr>
          <w:rFonts w:eastAsia="DengXian"/>
          <w:color w:val="000000" w:themeColor="text1" w:themeTint="FF" w:themeShade="FF"/>
          <w:sz w:val="24"/>
          <w:szCs w:val="24"/>
          <w:lang w:val="en-CA"/>
        </w:rPr>
        <w:t>efforts</w:t>
      </w:r>
      <w:r w:rsidRPr="2B285F6B" w:rsidR="04A0F555">
        <w:rPr>
          <w:rFonts w:eastAsia="DengXian"/>
          <w:color w:val="000000" w:themeColor="text1" w:themeTint="FF" w:themeShade="FF"/>
          <w:sz w:val="24"/>
          <w:szCs w:val="24"/>
          <w:lang w:val="en-CA"/>
        </w:rPr>
        <w:t>.</w:t>
      </w:r>
    </w:p>
    <w:p w:rsidRPr="00F55D3A" w:rsidR="00C024FB" w:rsidRDefault="005850FB" w14:paraId="56BAA590" w14:textId="77777777">
      <w:pPr>
        <w:shd w:val="clear" w:color="auto" w:fill="FFFFFF"/>
        <w:spacing w:after="288" w:line="240" w:lineRule="auto"/>
        <w:rPr>
          <w:color w:val="000000" w:themeColor="text1"/>
        </w:rPr>
      </w:pPr>
      <w:r w:rsidRPr="00F55D3A">
        <w:rPr>
          <w:rFonts w:eastAsia="DengXian"/>
          <w:color w:val="000000" w:themeColor="text1"/>
          <w:sz w:val="24"/>
          <w:szCs w:val="24"/>
          <w:lang w:val="en" w:eastAsia="en-CA"/>
        </w:rPr>
        <w:t>Submissions from applicants with First Nations, M</w:t>
      </w:r>
      <w:r w:rsidRPr="00F55D3A">
        <w:rPr>
          <w:rStyle w:val="Emphasis"/>
          <w:rFonts w:eastAsia="DengXian"/>
          <w:i w:val="0"/>
          <w:iCs w:val="0"/>
          <w:color w:val="000000" w:themeColor="text1"/>
          <w:sz w:val="24"/>
          <w:szCs w:val="24"/>
          <w:shd w:val="clear" w:color="auto" w:fill="FFFFFF"/>
        </w:rPr>
        <w:t>é</w:t>
      </w:r>
      <w:r w:rsidRPr="00F55D3A">
        <w:rPr>
          <w:rFonts w:eastAsia="DengXian"/>
          <w:color w:val="000000" w:themeColor="text1"/>
          <w:sz w:val="24"/>
          <w:szCs w:val="24"/>
          <w:lang w:val="en" w:eastAsia="en-CA"/>
        </w:rPr>
        <w:t>tis or Inuit ancestry are strongly encouraged to apply.</w:t>
      </w:r>
    </w:p>
    <w:p w:rsidRPr="00F55D3A" w:rsidR="00C024FB" w:rsidRDefault="005850FB" w14:paraId="516E793A" w14:textId="77777777">
      <w:pPr>
        <w:shd w:val="clear" w:color="auto" w:fill="FFFFFF"/>
        <w:spacing w:before="240" w:after="120" w:line="240" w:lineRule="auto"/>
        <w:jc w:val="both"/>
        <w:rPr>
          <w:color w:val="000000" w:themeColor="text1"/>
        </w:rPr>
      </w:pPr>
      <w:r w:rsidRPr="00F55D3A">
        <w:rPr>
          <w:rFonts w:cs="Calibri"/>
          <w:b/>
          <w:bCs/>
          <w:color w:val="000000" w:themeColor="text1"/>
          <w:sz w:val="24"/>
          <w:szCs w:val="24"/>
          <w:lang w:val="en-CA"/>
        </w:rPr>
        <w:t>Who We Are:</w:t>
      </w:r>
    </w:p>
    <w:p w:rsidRPr="00F55D3A" w:rsidR="00C024FB" w:rsidP="2B285F6B" w:rsidRDefault="738C79FD" w14:paraId="162D7FD6" w14:textId="5991D87A">
      <w:pPr>
        <w:pStyle w:val="Normal"/>
        <w:shd w:val="clear" w:color="auto" w:fill="FFFFFF" w:themeFill="background1"/>
        <w:spacing w:after="240" w:line="240" w:lineRule="auto"/>
        <w:rPr>
          <w:rFonts w:ascii="Calibri" w:hAnsi="Calibri" w:eastAsia="Calibri" w:cs="Calibri"/>
          <w:noProof w:val="0"/>
          <w:sz w:val="24"/>
          <w:szCs w:val="24"/>
          <w:lang w:val="en-CA"/>
        </w:rPr>
      </w:pPr>
      <w:r w:rsidRPr="2B285F6B" w:rsidR="7CDA643C">
        <w:rPr>
          <w:rFonts w:cs="Calibri"/>
          <w:color w:val="000000" w:themeColor="text1" w:themeTint="FF" w:themeShade="FF"/>
          <w:sz w:val="24"/>
          <w:szCs w:val="24"/>
          <w:lang w:val="en-CA"/>
        </w:rPr>
        <w:t xml:space="preserve">The First Peoples’ Cultural Council is a First Nations-governed Crown corporation with a mandate to support </w:t>
      </w:r>
      <w:r w:rsidRPr="2B285F6B" w:rsidR="46DC0635">
        <w:rPr>
          <w:rFonts w:cs="Calibri"/>
          <w:color w:val="000000" w:themeColor="text1" w:themeTint="FF" w:themeShade="FF"/>
          <w:sz w:val="24"/>
          <w:szCs w:val="24"/>
          <w:lang w:val="en-CA"/>
        </w:rPr>
        <w:t>First Nations</w:t>
      </w:r>
      <w:r w:rsidRPr="2B285F6B" w:rsidR="7CDA643C">
        <w:rPr>
          <w:rFonts w:cs="Calibri"/>
          <w:color w:val="000000" w:themeColor="text1" w:themeTint="FF" w:themeShade="FF"/>
          <w:sz w:val="24"/>
          <w:szCs w:val="24"/>
          <w:lang w:val="en-CA"/>
        </w:rPr>
        <w:t xml:space="preserve"> arts</w:t>
      </w:r>
      <w:r w:rsidRPr="2B285F6B" w:rsidR="7CDA643C">
        <w:rPr>
          <w:rFonts w:cs="Calibri"/>
          <w:color w:val="000000" w:themeColor="text1" w:themeTint="FF" w:themeShade="FF"/>
          <w:sz w:val="24"/>
          <w:szCs w:val="24"/>
          <w:lang w:val="en-CA"/>
        </w:rPr>
        <w:t xml:space="preserve">, languages, </w:t>
      </w:r>
      <w:r w:rsidRPr="2B285F6B" w:rsidR="7CDA643C">
        <w:rPr>
          <w:rFonts w:cs="Calibri"/>
          <w:color w:val="000000" w:themeColor="text1" w:themeTint="FF" w:themeShade="FF"/>
          <w:sz w:val="24"/>
          <w:szCs w:val="24"/>
          <w:lang w:val="en-CA"/>
        </w:rPr>
        <w:t>culture</w:t>
      </w:r>
      <w:r w:rsidRPr="2B285F6B" w:rsidR="7CDA643C">
        <w:rPr>
          <w:rFonts w:cs="Calibri"/>
          <w:color w:val="000000" w:themeColor="text1" w:themeTint="FF" w:themeShade="FF"/>
          <w:sz w:val="24"/>
          <w:szCs w:val="24"/>
          <w:lang w:val="en-CA"/>
        </w:rPr>
        <w:t xml:space="preserve"> and heritage revitalization</w:t>
      </w:r>
      <w:r w:rsidRPr="2B285F6B" w:rsidR="7CDA643C">
        <w:rPr>
          <w:rFonts w:cs="Calibri"/>
          <w:color w:val="000000" w:themeColor="text1" w:themeTint="FF" w:themeShade="FF"/>
          <w:sz w:val="24"/>
          <w:szCs w:val="24"/>
          <w:lang w:val="en-CA"/>
        </w:rPr>
        <w:t xml:space="preserve"> in British Columbia. You may learn more about us here: </w:t>
      </w:r>
      <w:hyperlink r:id="R74a713c5a4434918">
        <w:r w:rsidRPr="2B285F6B" w:rsidR="5100074D">
          <w:rPr>
            <w:rStyle w:val="Hyperlink"/>
            <w:noProof w:val="0"/>
            <w:lang w:val="en-CA"/>
          </w:rPr>
          <w:t xml:space="preserve">FPCC </w:t>
        </w:r>
        <w:r w:rsidRPr="2B285F6B" w:rsidR="407E1780">
          <w:rPr>
            <w:rStyle w:val="Hyperlink"/>
            <w:noProof w:val="0"/>
            <w:lang w:val="en-CA"/>
          </w:rPr>
          <w:t>About Us</w:t>
        </w:r>
      </w:hyperlink>
    </w:p>
    <w:p w:rsidRPr="00F55D3A" w:rsidR="00C024FB" w:rsidRDefault="005850FB" w14:paraId="6A8DFF72" w14:textId="77777777">
      <w:pPr>
        <w:shd w:val="clear" w:color="auto" w:fill="FFFFFF"/>
        <w:spacing w:after="120" w:line="240" w:lineRule="auto"/>
        <w:rPr>
          <w:color w:val="000000" w:themeColor="text1"/>
        </w:rPr>
      </w:pPr>
      <w:r w:rsidRPr="00F55D3A">
        <w:rPr>
          <w:rFonts w:cs="Calibri"/>
          <w:b/>
          <w:bCs/>
          <w:color w:val="000000" w:themeColor="text1"/>
          <w:sz w:val="24"/>
          <w:szCs w:val="24"/>
          <w:lang w:val="en-CA"/>
        </w:rPr>
        <w:t>What We Offer:</w:t>
      </w:r>
    </w:p>
    <w:p w:rsidRPr="00F55D3A" w:rsidR="00C024FB" w:rsidP="2B285F6B" w:rsidRDefault="005850FB" w14:paraId="648D95EC" w14:textId="6F3B4551">
      <w:pPr>
        <w:pStyle w:val="ListParagraph"/>
        <w:numPr>
          <w:ilvl w:val="0"/>
          <w:numId w:val="1"/>
        </w:numPr>
        <w:shd w:val="clear" w:color="auto" w:fill="FFFFFF" w:themeFill="background1"/>
        <w:rPr>
          <w:rFonts w:ascii="Calibri" w:hAnsi="Calibri" w:eastAsia="DengXian" w:cs="Arial"/>
          <w:color w:val="000000" w:themeColor="text1"/>
        </w:rPr>
      </w:pPr>
      <w:r w:rsidRPr="2B285F6B" w:rsidR="24C3CE6F">
        <w:rPr>
          <w:rFonts w:ascii="Calibri" w:hAnsi="Calibri" w:eastAsia="DengXian" w:cs="Arial"/>
          <w:color w:val="000000" w:themeColor="text1" w:themeTint="FF" w:themeShade="FF"/>
        </w:rPr>
        <w:t>An equal opportunity, respectful and inclusive work envir</w:t>
      </w:r>
      <w:r w:rsidRPr="2B285F6B" w:rsidR="24C3CE6F">
        <w:rPr>
          <w:rFonts w:ascii="Calibri" w:hAnsi="Calibri" w:eastAsia="DengXian" w:cs="Arial"/>
          <w:color w:val="000000" w:themeColor="text1" w:themeTint="FF" w:themeShade="FF"/>
        </w:rPr>
        <w:t xml:space="preserve">onment. </w:t>
      </w:r>
    </w:p>
    <w:p w:rsidRPr="00F55D3A" w:rsidR="00C024FB" w:rsidRDefault="005850FB" w14:paraId="26BD72F3" w14:textId="77777777">
      <w:pPr>
        <w:pStyle w:val="ListParagraph"/>
        <w:numPr>
          <w:ilvl w:val="0"/>
          <w:numId w:val="1"/>
        </w:numPr>
        <w:shd w:val="clear" w:color="auto" w:fill="FFFFFF"/>
        <w:rPr>
          <w:rFonts w:ascii="Calibri" w:hAnsi="Calibri" w:eastAsia="DengXian" w:cs="Arial"/>
          <w:color w:val="000000" w:themeColor="text1"/>
        </w:rPr>
      </w:pPr>
      <w:r w:rsidRPr="00F55D3A">
        <w:rPr>
          <w:rFonts w:ascii="Calibri" w:hAnsi="Calibri" w:eastAsia="DengXian" w:cs="Arial"/>
          <w:color w:val="000000" w:themeColor="text1"/>
        </w:rPr>
        <w:t>Travel opportunities to conferences and community events.</w:t>
      </w:r>
    </w:p>
    <w:p w:rsidRPr="00F55D3A" w:rsidR="00C024FB" w:rsidRDefault="005850FB" w14:paraId="4CEFA38D" w14:textId="77777777">
      <w:pPr>
        <w:pStyle w:val="ListParagraph"/>
        <w:numPr>
          <w:ilvl w:val="0"/>
          <w:numId w:val="1"/>
        </w:numPr>
        <w:shd w:val="clear" w:color="auto" w:fill="FFFFFF"/>
        <w:rPr>
          <w:rFonts w:ascii="Calibri" w:hAnsi="Calibri" w:eastAsia="DengXian" w:cs="Arial"/>
          <w:color w:val="000000" w:themeColor="text1"/>
        </w:rPr>
      </w:pPr>
      <w:r w:rsidRPr="00F55D3A">
        <w:rPr>
          <w:rFonts w:ascii="Calibri" w:hAnsi="Calibri" w:eastAsia="DengXian" w:cs="Arial"/>
          <w:color w:val="000000" w:themeColor="text1"/>
        </w:rPr>
        <w:t>Training and professional development opportunities to grow your career and skills.</w:t>
      </w:r>
    </w:p>
    <w:p w:rsidRPr="00F55D3A" w:rsidR="00C024FB" w:rsidRDefault="005850FB" w14:paraId="206238CF" w14:textId="77777777">
      <w:pPr>
        <w:pStyle w:val="ListParagraph"/>
        <w:numPr>
          <w:ilvl w:val="0"/>
          <w:numId w:val="1"/>
        </w:numPr>
        <w:shd w:val="clear" w:color="auto" w:fill="FFFFFF"/>
        <w:rPr>
          <w:rFonts w:ascii="Calibri" w:hAnsi="Calibri" w:eastAsia="DengXian" w:cs="Arial"/>
          <w:color w:val="000000" w:themeColor="text1"/>
        </w:rPr>
      </w:pPr>
      <w:r w:rsidRPr="00F55D3A">
        <w:rPr>
          <w:rFonts w:ascii="Calibri" w:hAnsi="Calibri" w:eastAsia="DengXian" w:cs="Arial"/>
          <w:color w:val="000000" w:themeColor="text1"/>
        </w:rPr>
        <w:t>B.C. Public Service Pension.</w:t>
      </w:r>
    </w:p>
    <w:p w:rsidRPr="00F55D3A" w:rsidR="00C024FB" w:rsidRDefault="005850FB" w14:paraId="732A15D8" w14:textId="77777777">
      <w:pPr>
        <w:pStyle w:val="ListParagraph"/>
        <w:numPr>
          <w:ilvl w:val="0"/>
          <w:numId w:val="1"/>
        </w:numPr>
        <w:shd w:val="clear" w:color="auto" w:fill="FFFFFF"/>
        <w:rPr>
          <w:rFonts w:ascii="Calibri" w:hAnsi="Calibri" w:eastAsia="DengXian" w:cs="Arial"/>
          <w:color w:val="000000" w:themeColor="text1"/>
        </w:rPr>
      </w:pPr>
      <w:r w:rsidRPr="00F55D3A">
        <w:rPr>
          <w:rFonts w:ascii="Calibri" w:hAnsi="Calibri" w:eastAsia="DengXian" w:cs="Arial"/>
          <w:color w:val="000000" w:themeColor="text1"/>
        </w:rPr>
        <w:t>Dental, extended health and vision care for you and your family through Canada Life.</w:t>
      </w:r>
    </w:p>
    <w:p w:rsidRPr="00F55D3A" w:rsidR="00C024FB" w:rsidRDefault="005850FB" w14:paraId="3094E599" w14:textId="77777777">
      <w:pPr>
        <w:pStyle w:val="ListParagraph"/>
        <w:numPr>
          <w:ilvl w:val="0"/>
          <w:numId w:val="1"/>
        </w:numPr>
        <w:shd w:val="clear" w:color="auto" w:fill="FFFFFF"/>
        <w:rPr>
          <w:color w:val="000000" w:themeColor="text1"/>
        </w:rPr>
      </w:pPr>
      <w:r w:rsidRPr="00F55D3A">
        <w:rPr>
          <w:rFonts w:ascii="Calibri" w:hAnsi="Calibri" w:eastAsia="DengXian" w:cs="Arial"/>
          <w:color w:val="000000" w:themeColor="text1"/>
        </w:rPr>
        <w:t>We value your work-life balance and family/community time.</w:t>
      </w:r>
      <w:r w:rsidRPr="00F55D3A">
        <w:rPr>
          <w:color w:val="000000" w:themeColor="text1"/>
        </w:rPr>
        <w:br/>
      </w:r>
    </w:p>
    <w:p w:rsidRPr="00F55D3A" w:rsidR="00C024FB" w:rsidRDefault="005850FB" w14:paraId="5B38E83C" w14:textId="77777777">
      <w:pPr>
        <w:shd w:val="clear" w:color="auto" w:fill="FFFFFF"/>
        <w:spacing w:after="120" w:line="240" w:lineRule="auto"/>
        <w:rPr>
          <w:color w:val="000000" w:themeColor="text1"/>
        </w:rPr>
      </w:pPr>
      <w:r w:rsidRPr="2B285F6B" w:rsidR="24C3CE6F">
        <w:rPr>
          <w:rFonts w:cs="Calibri"/>
          <w:b w:val="1"/>
          <w:bCs w:val="1"/>
          <w:color w:val="000000" w:themeColor="text1" w:themeTint="FF" w:themeShade="FF"/>
          <w:sz w:val="24"/>
          <w:szCs w:val="24"/>
          <w:lang w:val="en-CA"/>
        </w:rPr>
        <w:t>What You Will Do:</w:t>
      </w:r>
    </w:p>
    <w:p w:rsidR="69061E33" w:rsidP="2B285F6B" w:rsidRDefault="69061E33" w14:paraId="7B622AF2" w14:textId="7449FBED">
      <w:pPr>
        <w:pStyle w:val="Normal"/>
        <w:suppressLineNumbers w:val="0"/>
        <w:bidi w:val="0"/>
        <w:spacing w:before="0" w:beforeAutospacing="off" w:after="160" w:afterAutospacing="off" w:line="256" w:lineRule="auto"/>
        <w:ind w:left="0" w:right="0" w:firstLine="360"/>
        <w:jc w:val="left"/>
      </w:pPr>
      <w:r w:rsidRPr="2B285F6B" w:rsidR="69061E33">
        <w:rPr>
          <w:rStyle w:val="normaltextrun"/>
          <w:b w:val="1"/>
          <w:bCs w:val="1"/>
          <w:color w:val="000000" w:themeColor="text1" w:themeTint="FF" w:themeShade="FF"/>
          <w:sz w:val="24"/>
          <w:szCs w:val="24"/>
        </w:rPr>
        <w:t>Communications and Storytelling</w:t>
      </w:r>
    </w:p>
    <w:p w:rsidRPr="00F55D3A" w:rsidR="002D54CF" w:rsidP="2B285F6B" w:rsidRDefault="002D54CF" w14:paraId="2580AEFB" w14:textId="538DCE16">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35EA2A73">
        <w:rPr>
          <w:rFonts w:ascii="Calibri" w:hAnsi="Calibri" w:eastAsia="DengXian" w:cs="Arial"/>
          <w:color w:val="000000" w:themeColor="text1" w:themeTint="FF" w:themeShade="FF"/>
        </w:rPr>
        <w:t>Under the guidance of the Director, lead the development of plans to promote the work of FPCC to ensure awareness of FPCC programs and community success stories.</w:t>
      </w:r>
    </w:p>
    <w:p w:rsidRPr="00F55D3A" w:rsidR="002D54CF" w:rsidP="2B285F6B" w:rsidRDefault="002D54CF" w14:paraId="46AEECB3" w14:textId="6B7B27DE">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35EA2A73">
        <w:rPr>
          <w:rFonts w:ascii="Calibri" w:hAnsi="Calibri" w:eastAsia="DengXian" w:cs="Arial"/>
          <w:color w:val="000000" w:themeColor="text1" w:themeTint="FF" w:themeShade="FF"/>
        </w:rPr>
        <w:t xml:space="preserve">Coordinate development of content and communications products, including the print newsletter, e-newsletter, </w:t>
      </w:r>
      <w:r w:rsidRPr="2B285F6B" w:rsidR="3F545250">
        <w:rPr>
          <w:rFonts w:ascii="Calibri" w:hAnsi="Calibri" w:eastAsia="DengXian" w:cs="Arial"/>
          <w:color w:val="000000" w:themeColor="text1" w:themeTint="FF" w:themeShade="FF"/>
        </w:rPr>
        <w:t xml:space="preserve">annual report, </w:t>
      </w:r>
      <w:r w:rsidRPr="2B285F6B" w:rsidR="35EA2A73">
        <w:rPr>
          <w:rFonts w:ascii="Calibri" w:hAnsi="Calibri" w:eastAsia="DengXian" w:cs="Arial"/>
          <w:color w:val="000000" w:themeColor="text1" w:themeTint="FF" w:themeShade="FF"/>
        </w:rPr>
        <w:t xml:space="preserve">web </w:t>
      </w:r>
      <w:r w:rsidRPr="2B285F6B" w:rsidR="35EA2A73">
        <w:rPr>
          <w:rFonts w:ascii="Calibri" w:hAnsi="Calibri" w:eastAsia="DengXian" w:cs="Arial"/>
          <w:color w:val="000000" w:themeColor="text1" w:themeTint="FF" w:themeShade="FF"/>
        </w:rPr>
        <w:t>stories</w:t>
      </w:r>
      <w:r w:rsidRPr="2B285F6B" w:rsidR="35EA2A73">
        <w:rPr>
          <w:rFonts w:ascii="Calibri" w:hAnsi="Calibri" w:eastAsia="DengXian" w:cs="Arial"/>
          <w:color w:val="000000" w:themeColor="text1" w:themeTint="FF" w:themeShade="FF"/>
        </w:rPr>
        <w:t xml:space="preserve"> and video that celebrate and share about the work of FPCC; recommend and implement innovative storytelling methods.</w:t>
      </w:r>
    </w:p>
    <w:p w:rsidRPr="00F55D3A" w:rsidR="002D54CF" w:rsidP="2B285F6B" w:rsidRDefault="002D54CF" w14:paraId="25BF26A9" w14:textId="3EE549DA">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35EA2A73">
        <w:rPr>
          <w:rFonts w:ascii="Calibri" w:hAnsi="Calibri" w:eastAsia="DengXian" w:cs="Arial"/>
          <w:color w:val="000000" w:themeColor="text1" w:themeTint="FF" w:themeShade="FF"/>
        </w:rPr>
        <w:t xml:space="preserve">Coordinate the development of an annual communications storytelling plan and calendar and ensure content alignment across the department, including </w:t>
      </w:r>
      <w:r w:rsidRPr="2B285F6B" w:rsidR="35EA2A73">
        <w:rPr>
          <w:rFonts w:ascii="Calibri" w:hAnsi="Calibri" w:eastAsia="DengXian" w:cs="Arial"/>
          <w:color w:val="000000" w:themeColor="text1" w:themeTint="FF" w:themeShade="FF"/>
        </w:rPr>
        <w:t>timely</w:t>
      </w:r>
      <w:r w:rsidRPr="2B285F6B" w:rsidR="35EA2A73">
        <w:rPr>
          <w:rFonts w:ascii="Calibri" w:hAnsi="Calibri" w:eastAsia="DengXian" w:cs="Arial"/>
          <w:color w:val="000000" w:themeColor="text1" w:themeTint="FF" w:themeShade="FF"/>
        </w:rPr>
        <w:t xml:space="preserve"> delivery.</w:t>
      </w:r>
    </w:p>
    <w:p w:rsidRPr="00F55D3A" w:rsidR="002D54CF" w:rsidP="2B285F6B" w:rsidRDefault="002D54CF" w14:paraId="768CB994" w14:textId="3B331C7C">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35EA2A73">
        <w:rPr>
          <w:rFonts w:ascii="Calibri" w:hAnsi="Calibri" w:eastAsia="DengXian" w:cs="Arial"/>
          <w:color w:val="000000" w:themeColor="text1" w:themeTint="FF" w:themeShade="FF"/>
        </w:rPr>
        <w:t>Collaborate with team members on the development and delivery of communications plans.</w:t>
      </w:r>
    </w:p>
    <w:p w:rsidRPr="00F55D3A" w:rsidR="002D54CF" w:rsidP="2B285F6B" w:rsidRDefault="002D54CF" w14:paraId="1B3F666E" w14:textId="35BAA567">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35EA2A73">
        <w:rPr>
          <w:rFonts w:ascii="Calibri" w:hAnsi="Calibri" w:eastAsia="DengXian" w:cs="Arial"/>
          <w:color w:val="000000" w:themeColor="text1" w:themeTint="FF" w:themeShade="FF"/>
        </w:rPr>
        <w:t>Provide general communications/writing support for development of articles, web stories, emailers, presentations, video scripts, speeches, issue briefs etc. to promote FPCC and respond to specific issues as needed.</w:t>
      </w:r>
    </w:p>
    <w:p w:rsidRPr="00F55D3A" w:rsidR="002D54CF" w:rsidP="2B285F6B" w:rsidRDefault="002D54CF" w14:paraId="39F4004E" w14:textId="0047816D">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35EA2A73">
        <w:rPr>
          <w:rFonts w:ascii="Calibri" w:hAnsi="Calibri" w:eastAsia="DengXian" w:cs="Arial"/>
          <w:color w:val="000000" w:themeColor="text1" w:themeTint="FF" w:themeShade="FF"/>
        </w:rPr>
        <w:t>Coordinate updates to FPCC editorial standards, including the FPCC Style Guide.</w:t>
      </w:r>
    </w:p>
    <w:p w:rsidRPr="00F55D3A" w:rsidR="002D54CF" w:rsidP="2B285F6B" w:rsidRDefault="002D54CF" w14:paraId="488C895F" w14:textId="3CDAB4C8">
      <w:pPr>
        <w:pStyle w:val="ListParagraph"/>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p>
    <w:p w:rsidRPr="00F55D3A" w:rsidR="00777A31" w:rsidP="004F1029" w:rsidRDefault="00AC1081" w14:paraId="492D038B" w14:textId="76F90528">
      <w:pPr>
        <w:ind w:firstLine="360"/>
      </w:pPr>
      <w:r w:rsidRPr="2B285F6B" w:rsidR="35EA2A73">
        <w:rPr>
          <w:rStyle w:val="normaltextrun"/>
          <w:b w:val="1"/>
          <w:bCs w:val="1"/>
          <w:color w:val="000000" w:themeColor="text1" w:themeTint="FF" w:themeShade="FF"/>
          <w:sz w:val="24"/>
          <w:szCs w:val="24"/>
        </w:rPr>
        <w:t>Internal Communications and Collaboration</w:t>
      </w:r>
    </w:p>
    <w:p w:rsidRPr="00BA7E07" w:rsidR="003D77C4" w:rsidP="2B285F6B" w:rsidRDefault="00BA7E07" w14:paraId="5BB6B6FA" w14:textId="10A23A72">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35EA2A73">
        <w:rPr>
          <w:rFonts w:ascii="Calibri" w:hAnsi="Calibri" w:eastAsia="DengXian" w:cs="Arial"/>
          <w:color w:val="000000" w:themeColor="text1" w:themeTint="FF" w:themeShade="FF"/>
        </w:rPr>
        <w:t>Coordinate the communications side of the FPCC grant promotion process, including coordinating monthly meetings with program teams and overseeing the roll-out of related communications.</w:t>
      </w:r>
    </w:p>
    <w:p w:rsidRPr="00BA7E07" w:rsidR="003D77C4" w:rsidP="2B285F6B" w:rsidRDefault="00BA7E07" w14:paraId="7268878F" w14:textId="0054EAB9">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35EA2A73">
        <w:rPr>
          <w:rFonts w:ascii="Calibri" w:hAnsi="Calibri" w:eastAsia="DengXian" w:cs="Arial"/>
          <w:color w:val="000000" w:themeColor="text1" w:themeTint="FF" w:themeShade="FF"/>
        </w:rPr>
        <w:t xml:space="preserve">Work alongside the Learning Centre/program team to provide guidance and input on updates to existing FPCC resources, as well as the creation and mobilization of </w:t>
      </w:r>
      <w:r w:rsidRPr="2B285F6B" w:rsidR="35EA2A73">
        <w:rPr>
          <w:rFonts w:ascii="Calibri" w:hAnsi="Calibri" w:eastAsia="DengXian" w:cs="Arial"/>
          <w:color w:val="000000" w:themeColor="text1" w:themeTint="FF" w:themeShade="FF"/>
        </w:rPr>
        <w:t>new resources</w:t>
      </w:r>
      <w:r w:rsidRPr="2B285F6B" w:rsidR="35EA2A73">
        <w:rPr>
          <w:rFonts w:ascii="Calibri" w:hAnsi="Calibri" w:eastAsia="DengXian" w:cs="Arial"/>
          <w:color w:val="000000" w:themeColor="text1" w:themeTint="FF" w:themeShade="FF"/>
        </w:rPr>
        <w:t>.</w:t>
      </w:r>
    </w:p>
    <w:p w:rsidRPr="00F55D3A" w:rsidR="00956008" w:rsidP="00956008" w:rsidRDefault="00956008" w14:paraId="4B586D5F" w14:textId="77777777">
      <w:pPr>
        <w:shd w:val="clear" w:color="auto" w:fill="FFFFFF"/>
        <w:rPr>
          <w:rFonts w:eastAsia="DengXian"/>
          <w:color w:val="000000" w:themeColor="text1"/>
        </w:rPr>
      </w:pPr>
    </w:p>
    <w:p w:rsidRPr="00480AB2" w:rsidR="00480AB2" w:rsidP="2B285F6B" w:rsidRDefault="00480AB2" w14:paraId="4142106B" w14:textId="20503888">
      <w:pPr>
        <w:pStyle w:val="Normal"/>
        <w:suppressLineNumbers w:val="0"/>
        <w:bidi w:val="0"/>
        <w:spacing w:before="0" w:beforeAutospacing="off" w:after="160" w:afterAutospacing="off" w:line="256" w:lineRule="auto"/>
        <w:ind w:left="0" w:right="0" w:firstLine="360"/>
        <w:jc w:val="left"/>
      </w:pPr>
      <w:r w:rsidRPr="2B285F6B" w:rsidR="35EA2A73">
        <w:rPr>
          <w:rStyle w:val="normaltextrun"/>
          <w:b w:val="1"/>
          <w:bCs w:val="1"/>
          <w:color w:val="000000" w:themeColor="text1" w:themeTint="FF" w:themeShade="FF"/>
          <w:sz w:val="24"/>
          <w:szCs w:val="24"/>
        </w:rPr>
        <w:t>Media Relations and Events</w:t>
      </w:r>
    </w:p>
    <w:p w:rsidRPr="00480AB2" w:rsidR="00C024FB" w:rsidP="2B285F6B" w:rsidRDefault="00480AB2" w14:paraId="05AB730C" w14:textId="0CBDF403">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47291BFF">
        <w:rPr>
          <w:rFonts w:ascii="Calibri" w:hAnsi="Calibri" w:eastAsia="DengXian" w:cs="Arial"/>
          <w:color w:val="000000" w:themeColor="text1" w:themeTint="FF" w:themeShade="FF"/>
        </w:rPr>
        <w:t xml:space="preserve">Coordinate media relations activities, including </w:t>
      </w:r>
      <w:r w:rsidRPr="2B285F6B" w:rsidR="47291BFF">
        <w:rPr>
          <w:rFonts w:ascii="Calibri" w:hAnsi="Calibri" w:eastAsia="DengXian" w:cs="Arial"/>
          <w:color w:val="000000" w:themeColor="text1" w:themeTint="FF" w:themeShade="FF"/>
        </w:rPr>
        <w:t>providing</w:t>
      </w:r>
      <w:r w:rsidRPr="2B285F6B" w:rsidR="47291BFF">
        <w:rPr>
          <w:rFonts w:ascii="Calibri" w:hAnsi="Calibri" w:eastAsia="DengXian" w:cs="Arial"/>
          <w:color w:val="000000" w:themeColor="text1" w:themeTint="FF" w:themeShade="FF"/>
        </w:rPr>
        <w:t xml:space="preserve"> strategic guidance and </w:t>
      </w:r>
      <w:r w:rsidRPr="2B285F6B" w:rsidR="47291BFF">
        <w:rPr>
          <w:rFonts w:ascii="Calibri" w:hAnsi="Calibri" w:eastAsia="DengXian" w:cs="Arial"/>
          <w:color w:val="000000" w:themeColor="text1" w:themeTint="FF" w:themeShade="FF"/>
        </w:rPr>
        <w:t>identifying</w:t>
      </w:r>
      <w:r w:rsidRPr="2B285F6B" w:rsidR="47291BFF">
        <w:rPr>
          <w:rFonts w:ascii="Calibri" w:hAnsi="Calibri" w:eastAsia="DengXian" w:cs="Arial"/>
          <w:color w:val="000000" w:themeColor="text1" w:themeTint="FF" w:themeShade="FF"/>
        </w:rPr>
        <w:t xml:space="preserve"> target audiences and media outlets to maximize the impact of announcements.</w:t>
      </w:r>
    </w:p>
    <w:p w:rsidRPr="00480AB2" w:rsidR="00C024FB" w:rsidP="2B285F6B" w:rsidRDefault="00480AB2" w14:paraId="702943E8" w14:textId="01591B39">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47291BFF">
        <w:rPr>
          <w:rFonts w:ascii="Calibri" w:hAnsi="Calibri" w:eastAsia="DengXian" w:cs="Arial"/>
          <w:color w:val="000000" w:themeColor="text1" w:themeTint="FF" w:themeShade="FF"/>
        </w:rPr>
        <w:t xml:space="preserve">Develop news releases, </w:t>
      </w:r>
      <w:r w:rsidRPr="2B285F6B" w:rsidR="47291BFF">
        <w:rPr>
          <w:rFonts w:ascii="Calibri" w:hAnsi="Calibri" w:eastAsia="DengXian" w:cs="Arial"/>
          <w:color w:val="000000" w:themeColor="text1" w:themeTint="FF" w:themeShade="FF"/>
        </w:rPr>
        <w:t>backgrounders</w:t>
      </w:r>
      <w:r w:rsidRPr="2B285F6B" w:rsidR="47291BFF">
        <w:rPr>
          <w:rFonts w:ascii="Calibri" w:hAnsi="Calibri" w:eastAsia="DengXian" w:cs="Arial"/>
          <w:color w:val="000000" w:themeColor="text1" w:themeTint="FF" w:themeShade="FF"/>
        </w:rPr>
        <w:t xml:space="preserve"> and key messages; coordinate media response.</w:t>
      </w:r>
    </w:p>
    <w:p w:rsidRPr="00480AB2" w:rsidR="00C024FB" w:rsidP="2B285F6B" w:rsidRDefault="00480AB2" w14:paraId="70713351" w14:textId="00A33ED3">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47291BFF">
        <w:rPr>
          <w:rFonts w:ascii="Calibri" w:hAnsi="Calibri" w:eastAsia="DengXian" w:cs="Arial"/>
          <w:color w:val="000000" w:themeColor="text1" w:themeTint="FF" w:themeShade="FF"/>
        </w:rPr>
        <w:t xml:space="preserve">Attend community and leadership workshops, </w:t>
      </w:r>
      <w:r w:rsidRPr="2B285F6B" w:rsidR="47291BFF">
        <w:rPr>
          <w:rFonts w:ascii="Calibri" w:hAnsi="Calibri" w:eastAsia="DengXian" w:cs="Arial"/>
          <w:color w:val="000000" w:themeColor="text1" w:themeTint="FF" w:themeShade="FF"/>
        </w:rPr>
        <w:t>conferences</w:t>
      </w:r>
      <w:r w:rsidRPr="2B285F6B" w:rsidR="47291BFF">
        <w:rPr>
          <w:rFonts w:ascii="Calibri" w:hAnsi="Calibri" w:eastAsia="DengXian" w:cs="Arial"/>
          <w:color w:val="000000" w:themeColor="text1" w:themeTint="FF" w:themeShade="FF"/>
        </w:rPr>
        <w:t xml:space="preserve"> and events with the FPCC tradeshow booth throughout the year; provide event support, as needed.</w:t>
      </w:r>
    </w:p>
    <w:p w:rsidRPr="00480AB2" w:rsidR="00C024FB" w:rsidP="2B285F6B" w:rsidRDefault="00480AB2" w14:paraId="665C4240" w14:textId="3FAA8ADB">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47291BFF">
        <w:rPr>
          <w:rFonts w:ascii="Calibri" w:hAnsi="Calibri" w:eastAsia="DengXian" w:cs="Arial"/>
          <w:color w:val="000000" w:themeColor="text1" w:themeTint="FF" w:themeShade="FF"/>
        </w:rPr>
        <w:t xml:space="preserve">Other projects and related duties as </w:t>
      </w:r>
      <w:r w:rsidRPr="2B285F6B" w:rsidR="47291BFF">
        <w:rPr>
          <w:rFonts w:ascii="Calibri" w:hAnsi="Calibri" w:eastAsia="DengXian" w:cs="Arial"/>
          <w:color w:val="000000" w:themeColor="text1" w:themeTint="FF" w:themeShade="FF"/>
        </w:rPr>
        <w:t>required</w:t>
      </w:r>
      <w:r w:rsidRPr="2B285F6B" w:rsidR="47291BFF">
        <w:rPr>
          <w:rFonts w:ascii="Calibri" w:hAnsi="Calibri" w:eastAsia="DengXian" w:cs="Arial"/>
          <w:color w:val="000000" w:themeColor="text1" w:themeTint="FF" w:themeShade="FF"/>
        </w:rPr>
        <w:t>.</w:t>
      </w:r>
    </w:p>
    <w:p w:rsidRPr="00480AB2" w:rsidR="00C024FB" w:rsidP="2B285F6B" w:rsidRDefault="00480AB2" w14:paraId="41C5626E" w14:textId="7F9FBD59">
      <w:pPr>
        <w:pStyle w:val="ListParagraph"/>
        <w:shd w:val="clear" w:color="auto" w:fill="FFFFFF" w:themeFill="background1"/>
        <w:ind w:left="720"/>
        <w:rPr>
          <w:rFonts w:ascii="Calibri" w:hAnsi="Calibri" w:eastAsia="DengXian" w:cs="Arial"/>
          <w:color w:val="000000" w:themeColor="text1"/>
        </w:rPr>
      </w:pPr>
    </w:p>
    <w:p w:rsidRPr="00F55D3A" w:rsidR="00480AB2" w:rsidP="2B285F6B" w:rsidRDefault="00480AB2" w14:paraId="5FFB8DDF" w14:textId="1DF4B0BA">
      <w:pPr>
        <w:pStyle w:val="Normal"/>
        <w:suppressLineNumbers w:val="0"/>
        <w:bidi w:val="0"/>
        <w:spacing w:before="0" w:beforeAutospacing="off" w:after="160" w:afterAutospacing="off" w:line="256" w:lineRule="auto"/>
        <w:ind w:left="0" w:right="0" w:firstLine="360"/>
        <w:jc w:val="left"/>
      </w:pPr>
      <w:r w:rsidRPr="2B285F6B" w:rsidR="47291BFF">
        <w:rPr>
          <w:rStyle w:val="normaltextrun"/>
          <w:b w:val="1"/>
          <w:bCs w:val="1"/>
          <w:color w:val="000000" w:themeColor="text1" w:themeTint="FF" w:themeShade="FF"/>
          <w:sz w:val="24"/>
          <w:szCs w:val="24"/>
        </w:rPr>
        <w:t>Leadership and Guidance</w:t>
      </w:r>
    </w:p>
    <w:p w:rsidRPr="00F55D3A" w:rsidR="00480AB2" w:rsidP="2B285F6B" w:rsidRDefault="00480AB2" w14:paraId="5B2004DA" w14:textId="06487E32">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E4AB6F9">
        <w:rPr>
          <w:rFonts w:ascii="Calibri" w:hAnsi="Calibri" w:eastAsia="DengXian" w:cs="Arial"/>
          <w:color w:val="000000" w:themeColor="text1" w:themeTint="FF" w:themeShade="FF"/>
        </w:rPr>
        <w:t>Supervise two Communications Officers and guide the work of one Communications Associate. </w:t>
      </w:r>
    </w:p>
    <w:p w:rsidRPr="00F55D3A" w:rsidR="00480AB2" w:rsidP="2B285F6B" w:rsidRDefault="00480AB2" w14:paraId="4D15769A" w14:textId="4FA00505">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E4AB6F9">
        <w:rPr>
          <w:rFonts w:ascii="Calibri" w:hAnsi="Calibri" w:eastAsia="DengXian" w:cs="Arial"/>
          <w:color w:val="000000" w:themeColor="text1" w:themeTint="FF" w:themeShade="FF"/>
        </w:rPr>
        <w:t>Ensure each of two Communications Officers has a relevant workplan. </w:t>
      </w:r>
    </w:p>
    <w:p w:rsidRPr="00F55D3A" w:rsidR="00480AB2" w:rsidP="2B285F6B" w:rsidRDefault="00480AB2" w14:paraId="1287C05B" w14:textId="6B1AB7C1">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E4AB6F9">
        <w:rPr>
          <w:rFonts w:ascii="Calibri" w:hAnsi="Calibri" w:eastAsia="DengXian" w:cs="Arial"/>
          <w:color w:val="000000" w:themeColor="text1" w:themeTint="FF" w:themeShade="FF"/>
        </w:rPr>
        <w:t>Maintain</w:t>
      </w:r>
      <w:r w:rsidRPr="2B285F6B" w:rsidR="0E4AB6F9">
        <w:rPr>
          <w:rFonts w:ascii="Calibri" w:hAnsi="Calibri" w:eastAsia="DengXian" w:cs="Arial"/>
          <w:color w:val="000000" w:themeColor="text1" w:themeTint="FF" w:themeShade="FF"/>
        </w:rPr>
        <w:t xml:space="preserve"> </w:t>
      </w:r>
      <w:r w:rsidRPr="2B285F6B" w:rsidR="0E4AB6F9">
        <w:rPr>
          <w:rFonts w:ascii="Calibri" w:hAnsi="Calibri" w:eastAsia="DengXian" w:cs="Arial"/>
          <w:color w:val="000000" w:themeColor="text1" w:themeTint="FF" w:themeShade="FF"/>
        </w:rPr>
        <w:t>high standards</w:t>
      </w:r>
      <w:r w:rsidRPr="2B285F6B" w:rsidR="0E4AB6F9">
        <w:rPr>
          <w:rFonts w:ascii="Calibri" w:hAnsi="Calibri" w:eastAsia="DengXian" w:cs="Arial"/>
          <w:color w:val="000000" w:themeColor="text1" w:themeTint="FF" w:themeShade="FF"/>
        </w:rPr>
        <w:t xml:space="preserve"> while ensuring a healthy and supportive work environment and the effective planning and distribution of work. </w:t>
      </w:r>
    </w:p>
    <w:p w:rsidRPr="00F55D3A" w:rsidR="00480AB2" w:rsidP="2B285F6B" w:rsidRDefault="00480AB2" w14:paraId="175E4407" w14:textId="339AABBB">
      <w:pPr>
        <w:pStyle w:val="ListParagraph"/>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p>
    <w:p w:rsidRPr="00F55D3A" w:rsidR="00480AB2" w:rsidP="2B285F6B" w:rsidRDefault="00480AB2" w14:paraId="221A93FD" w14:textId="0B8A3989">
      <w:pPr>
        <w:pStyle w:val="Normal"/>
        <w:suppressLineNumbers w:val="0"/>
        <w:bidi w:val="0"/>
        <w:spacing w:before="0" w:beforeAutospacing="off" w:after="160" w:afterAutospacing="off" w:line="256" w:lineRule="auto"/>
        <w:ind w:left="0" w:right="0" w:firstLine="360"/>
        <w:jc w:val="left"/>
      </w:pPr>
      <w:r w:rsidRPr="2B285F6B" w:rsidR="0E4AB6F9">
        <w:rPr>
          <w:rStyle w:val="normaltextrun"/>
          <w:b w:val="1"/>
          <w:bCs w:val="1"/>
          <w:color w:val="000000" w:themeColor="text1" w:themeTint="FF" w:themeShade="FF"/>
          <w:sz w:val="24"/>
          <w:szCs w:val="24"/>
        </w:rPr>
        <w:t>Operations and Reporting</w:t>
      </w:r>
    </w:p>
    <w:p w:rsidRPr="00F55D3A" w:rsidR="00480AB2" w:rsidP="2B285F6B" w:rsidRDefault="00480AB2" w14:paraId="70B0D4B3" w14:textId="00F09122">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Coordinate the development of the internal Quarterly and Annual Round up reports.</w:t>
      </w:r>
    </w:p>
    <w:p w:rsidRPr="00F55D3A" w:rsidR="00480AB2" w:rsidP="2B285F6B" w:rsidRDefault="00480AB2" w14:paraId="66272F31" w14:textId="356CC300">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 xml:space="preserve">Ensure </w:t>
      </w:r>
      <w:r w:rsidRPr="2B285F6B" w:rsidR="0FEF0B6A">
        <w:rPr>
          <w:rFonts w:ascii="Calibri" w:hAnsi="Calibri" w:eastAsia="DengXian" w:cs="Arial"/>
          <w:color w:val="000000" w:themeColor="text1" w:themeTint="FF" w:themeShade="FF"/>
        </w:rPr>
        <w:t>accurate</w:t>
      </w:r>
      <w:r w:rsidRPr="2B285F6B" w:rsidR="0FEF0B6A">
        <w:rPr>
          <w:rFonts w:ascii="Calibri" w:hAnsi="Calibri" w:eastAsia="DengXian" w:cs="Arial"/>
          <w:color w:val="000000" w:themeColor="text1" w:themeTint="FF" w:themeShade="FF"/>
        </w:rPr>
        <w:t xml:space="preserve"> and effective data and file management for the communications team. </w:t>
      </w:r>
    </w:p>
    <w:p w:rsidRPr="00F55D3A" w:rsidR="00480AB2" w:rsidP="2B285F6B" w:rsidRDefault="00480AB2" w14:paraId="4D2A9F79" w14:textId="40A51EF8">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Ensure effective processes are in place to provide communications services for FPCC.</w:t>
      </w:r>
    </w:p>
    <w:p w:rsidRPr="00F55D3A" w:rsidR="00480AB2" w:rsidP="2B285F6B" w:rsidRDefault="00480AB2" w14:paraId="7DC945C4" w14:textId="001BEF16">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Provide communications specific input on FPCC reports, including but not limited to: Annual Service Plan Report and Annual Service Plan. </w:t>
      </w:r>
    </w:p>
    <w:p w:rsidRPr="00F55D3A" w:rsidR="00480AB2" w:rsidP="2B285F6B" w:rsidRDefault="00480AB2" w14:paraId="1319F81B" w14:textId="256CE8F6">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 xml:space="preserve">Develop clear and realistic project plans and adjust as </w:t>
      </w:r>
      <w:r w:rsidRPr="2B285F6B" w:rsidR="0FEF0B6A">
        <w:rPr>
          <w:rFonts w:ascii="Calibri" w:hAnsi="Calibri" w:eastAsia="DengXian" w:cs="Arial"/>
          <w:color w:val="000000" w:themeColor="text1" w:themeTint="FF" w:themeShade="FF"/>
        </w:rPr>
        <w:t>required</w:t>
      </w:r>
      <w:r w:rsidRPr="2B285F6B" w:rsidR="0FEF0B6A">
        <w:rPr>
          <w:rFonts w:ascii="Calibri" w:hAnsi="Calibri" w:eastAsia="DengXian" w:cs="Arial"/>
          <w:color w:val="000000" w:themeColor="text1" w:themeTint="FF" w:themeShade="FF"/>
        </w:rPr>
        <w:t>.</w:t>
      </w:r>
    </w:p>
    <w:p w:rsidRPr="00F55D3A" w:rsidR="00480AB2" w:rsidP="2B285F6B" w:rsidRDefault="00480AB2" w14:paraId="410CAC08" w14:textId="2AA04612">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 xml:space="preserve">Coordinate </w:t>
      </w:r>
      <w:r w:rsidRPr="2B285F6B" w:rsidR="0FEF0B6A">
        <w:rPr>
          <w:rFonts w:ascii="Calibri" w:hAnsi="Calibri" w:eastAsia="DengXian" w:cs="Arial"/>
          <w:color w:val="000000" w:themeColor="text1" w:themeTint="FF" w:themeShade="FF"/>
        </w:rPr>
        <w:t>logistics</w:t>
      </w:r>
      <w:r w:rsidRPr="2B285F6B" w:rsidR="0FEF0B6A">
        <w:rPr>
          <w:rFonts w:ascii="Calibri" w:hAnsi="Calibri" w:eastAsia="DengXian" w:cs="Arial"/>
          <w:color w:val="000000" w:themeColor="text1" w:themeTint="FF" w:themeShade="FF"/>
        </w:rPr>
        <w:t xml:space="preserve"> for the team via Jira.</w:t>
      </w:r>
    </w:p>
    <w:p w:rsidRPr="00F55D3A" w:rsidR="00480AB2" w:rsidP="2B285F6B" w:rsidRDefault="00480AB2" w14:paraId="68BBB7AE" w14:textId="16DC69B0">
      <w:pPr>
        <w:pStyle w:val="Normal"/>
        <w:shd w:val="clear" w:color="auto" w:fill="FFFFFF" w:themeFill="background1"/>
        <w:ind w:left="0"/>
        <w:rPr>
          <w:rFonts w:ascii="Calibri" w:hAnsi="Calibri" w:eastAsia="DengXian" w:cs="Arial"/>
          <w:color w:val="000000" w:themeColor="text1" w:themeTint="FF" w:themeShade="FF"/>
        </w:rPr>
      </w:pPr>
    </w:p>
    <w:p w:rsidRPr="00F55D3A" w:rsidR="00480AB2" w:rsidP="2B285F6B" w:rsidRDefault="00480AB2" w14:paraId="585D2455" w14:textId="29675ABE">
      <w:pPr>
        <w:pStyle w:val="Normal"/>
        <w:suppressLineNumbers w:val="0"/>
        <w:bidi w:val="0"/>
        <w:spacing w:before="0" w:beforeAutospacing="off" w:after="160" w:afterAutospacing="off" w:line="256" w:lineRule="auto"/>
        <w:ind w:left="0" w:right="0" w:firstLine="360"/>
        <w:jc w:val="left"/>
      </w:pPr>
      <w:r w:rsidRPr="2B285F6B" w:rsidR="0FEF0B6A">
        <w:rPr>
          <w:rStyle w:val="normaltextrun"/>
          <w:b w:val="1"/>
          <w:bCs w:val="1"/>
          <w:color w:val="000000" w:themeColor="text1" w:themeTint="FF" w:themeShade="FF"/>
          <w:sz w:val="24"/>
          <w:szCs w:val="24"/>
        </w:rPr>
        <w:t>Budget Coordination</w:t>
      </w:r>
    </w:p>
    <w:p w:rsidRPr="00F55D3A" w:rsidR="00480AB2" w:rsidP="2B285F6B" w:rsidRDefault="00480AB2" w14:paraId="2BAFAD7C" w14:textId="63DA4E43">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Participate in the development of the communications budget and provide input and support as needed. </w:t>
      </w:r>
    </w:p>
    <w:p w:rsidRPr="00F55D3A" w:rsidR="00480AB2" w:rsidP="2B285F6B" w:rsidRDefault="00480AB2" w14:paraId="576BFDB8" w14:textId="1C501C1A">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 xml:space="preserve">Source, evaluate, </w:t>
      </w:r>
      <w:r w:rsidRPr="2B285F6B" w:rsidR="0FEF0B6A">
        <w:rPr>
          <w:rFonts w:ascii="Calibri" w:hAnsi="Calibri" w:eastAsia="DengXian" w:cs="Arial"/>
          <w:color w:val="000000" w:themeColor="text1" w:themeTint="FF" w:themeShade="FF"/>
        </w:rPr>
        <w:t>engage</w:t>
      </w:r>
      <w:r w:rsidRPr="2B285F6B" w:rsidR="0FEF0B6A">
        <w:rPr>
          <w:rFonts w:ascii="Calibri" w:hAnsi="Calibri" w:eastAsia="DengXian" w:cs="Arial"/>
          <w:color w:val="000000" w:themeColor="text1" w:themeTint="FF" w:themeShade="FF"/>
        </w:rPr>
        <w:t xml:space="preserve"> and coordinate contractors as </w:t>
      </w:r>
      <w:r w:rsidRPr="2B285F6B" w:rsidR="0FEF0B6A">
        <w:rPr>
          <w:rFonts w:ascii="Calibri" w:hAnsi="Calibri" w:eastAsia="DengXian" w:cs="Arial"/>
          <w:color w:val="000000" w:themeColor="text1" w:themeTint="FF" w:themeShade="FF"/>
        </w:rPr>
        <w:t>required</w:t>
      </w:r>
      <w:r w:rsidRPr="2B285F6B" w:rsidR="0FEF0B6A">
        <w:rPr>
          <w:rFonts w:ascii="Calibri" w:hAnsi="Calibri" w:eastAsia="DengXian" w:cs="Arial"/>
          <w:color w:val="000000" w:themeColor="text1" w:themeTint="FF" w:themeShade="FF"/>
        </w:rPr>
        <w:t>, ensuring they meet FPCC contractor criteria; develop contracts.</w:t>
      </w:r>
    </w:p>
    <w:p w:rsidRPr="00F55D3A" w:rsidR="00480AB2" w:rsidP="2B285F6B" w:rsidRDefault="00480AB2" w14:paraId="21E24184" w14:textId="382E300C">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Monitor invoices and expenses to ensure assigned contracts stay within budget.</w:t>
      </w:r>
    </w:p>
    <w:p w:rsidRPr="00F55D3A" w:rsidR="00480AB2" w:rsidP="2B285F6B" w:rsidRDefault="00480AB2" w14:paraId="77458656" w14:textId="077D63F0">
      <w:pPr>
        <w:pStyle w:val="Normal"/>
        <w:suppressLineNumbers w:val="0"/>
        <w:shd w:val="clear" w:color="auto" w:fill="FFFFFF" w:themeFill="background1"/>
        <w:bidi w:val="0"/>
        <w:spacing w:before="0" w:beforeAutospacing="off" w:after="0" w:afterAutospacing="off" w:line="240" w:lineRule="auto"/>
        <w:ind w:right="0"/>
        <w:jc w:val="left"/>
        <w:rPr>
          <w:rFonts w:ascii="Calibri" w:hAnsi="Calibri" w:eastAsia="DengXian" w:cs="Arial"/>
          <w:color w:val="000000" w:themeColor="text1" w:themeTint="FF" w:themeShade="FF"/>
        </w:rPr>
      </w:pPr>
    </w:p>
    <w:p w:rsidRPr="00F55D3A" w:rsidR="00480AB2" w:rsidP="2B285F6B" w:rsidRDefault="00480AB2" w14:paraId="09DF118E" w14:textId="7F0E98C7">
      <w:pPr>
        <w:pStyle w:val="Normal"/>
        <w:suppressLineNumbers w:val="0"/>
        <w:shd w:val="clear" w:color="auto" w:fill="FFFFFF" w:themeFill="background1"/>
        <w:bidi w:val="0"/>
        <w:spacing w:before="0" w:beforeAutospacing="off" w:after="0" w:afterAutospacing="off" w:line="240" w:lineRule="auto"/>
        <w:ind w:right="0"/>
        <w:jc w:val="left"/>
        <w:rPr>
          <w:rFonts w:ascii="Calibri" w:hAnsi="Calibri" w:eastAsia="DengXian" w:cs="Arial"/>
          <w:color w:val="000000" w:themeColor="text1" w:themeTint="FF" w:themeShade="FF"/>
        </w:rPr>
      </w:pPr>
    </w:p>
    <w:p w:rsidRPr="00F55D3A" w:rsidR="00480AB2" w:rsidP="2B285F6B" w:rsidRDefault="00480AB2" w14:paraId="2537D9FA" w14:textId="7C65E6F9">
      <w:pPr>
        <w:pStyle w:val="Normal"/>
        <w:suppressLineNumbers w:val="0"/>
        <w:bidi w:val="0"/>
        <w:spacing w:before="0" w:beforeAutospacing="off" w:after="160" w:afterAutospacing="off" w:line="256" w:lineRule="auto"/>
        <w:ind w:left="0" w:right="0" w:firstLine="360"/>
        <w:jc w:val="left"/>
      </w:pPr>
      <w:r w:rsidRPr="2B285F6B" w:rsidR="0FEF0B6A">
        <w:rPr>
          <w:rStyle w:val="normaltextrun"/>
          <w:b w:val="1"/>
          <w:bCs w:val="1"/>
          <w:color w:val="000000" w:themeColor="text1" w:themeTint="FF" w:themeShade="FF"/>
          <w:sz w:val="24"/>
          <w:szCs w:val="24"/>
        </w:rPr>
        <w:t>Project Management</w:t>
      </w:r>
    </w:p>
    <w:p w:rsidRPr="00F55D3A" w:rsidR="00480AB2" w:rsidP="2B285F6B" w:rsidRDefault="00480AB2" w14:paraId="74E5FE63" w14:textId="39F865A7">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Develop operational plans that contribute to the business plan for their area. </w:t>
      </w:r>
    </w:p>
    <w:p w:rsidRPr="00F55D3A" w:rsidR="00480AB2" w:rsidP="2B285F6B" w:rsidRDefault="00480AB2" w14:paraId="00E5B7CB" w14:textId="317C6191">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 xml:space="preserve">As assigned, </w:t>
      </w:r>
      <w:r w:rsidRPr="2B285F6B" w:rsidR="0FEF0B6A">
        <w:rPr>
          <w:rFonts w:ascii="Calibri" w:hAnsi="Calibri" w:eastAsia="DengXian" w:cs="Arial"/>
          <w:color w:val="000000" w:themeColor="text1" w:themeTint="FF" w:themeShade="FF"/>
        </w:rPr>
        <w:t>participate</w:t>
      </w:r>
      <w:r w:rsidRPr="2B285F6B" w:rsidR="0FEF0B6A">
        <w:rPr>
          <w:rFonts w:ascii="Calibri" w:hAnsi="Calibri" w:eastAsia="DengXian" w:cs="Arial"/>
          <w:color w:val="000000" w:themeColor="text1" w:themeTint="FF" w:themeShade="FF"/>
        </w:rPr>
        <w:t xml:space="preserve"> in and lead a variety of projects and may </w:t>
      </w:r>
      <w:r w:rsidRPr="2B285F6B" w:rsidR="0FEF0B6A">
        <w:rPr>
          <w:rFonts w:ascii="Calibri" w:hAnsi="Calibri" w:eastAsia="DengXian" w:cs="Arial"/>
          <w:color w:val="000000" w:themeColor="text1" w:themeTint="FF" w:themeShade="FF"/>
        </w:rPr>
        <w:t>represent</w:t>
      </w:r>
      <w:r w:rsidRPr="2B285F6B" w:rsidR="0FEF0B6A">
        <w:rPr>
          <w:rFonts w:ascii="Calibri" w:hAnsi="Calibri" w:eastAsia="DengXian" w:cs="Arial"/>
          <w:color w:val="000000" w:themeColor="text1" w:themeTint="FF" w:themeShade="FF"/>
        </w:rPr>
        <w:t xml:space="preserve"> FPCC on organizational projects. </w:t>
      </w:r>
    </w:p>
    <w:p w:rsidRPr="00F55D3A" w:rsidR="00480AB2" w:rsidP="2B285F6B" w:rsidRDefault="00480AB2" w14:paraId="12E7878C" w14:textId="2AA8234D">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 xml:space="preserve">Develop clear and realistic project/communications plans, develop </w:t>
      </w:r>
      <w:r w:rsidRPr="2B285F6B" w:rsidR="0FEF0B6A">
        <w:rPr>
          <w:rFonts w:ascii="Calibri" w:hAnsi="Calibri" w:eastAsia="DengXian" w:cs="Arial"/>
          <w:color w:val="000000" w:themeColor="text1" w:themeTint="FF" w:themeShade="FF"/>
        </w:rPr>
        <w:t>schedules</w:t>
      </w:r>
      <w:r w:rsidRPr="2B285F6B" w:rsidR="0FEF0B6A">
        <w:rPr>
          <w:rFonts w:ascii="Calibri" w:hAnsi="Calibri" w:eastAsia="DengXian" w:cs="Arial"/>
          <w:color w:val="000000" w:themeColor="text1" w:themeTint="FF" w:themeShade="FF"/>
        </w:rPr>
        <w:t xml:space="preserve"> and adjust as </w:t>
      </w:r>
      <w:r w:rsidRPr="2B285F6B" w:rsidR="0FEF0B6A">
        <w:rPr>
          <w:rFonts w:ascii="Calibri" w:hAnsi="Calibri" w:eastAsia="DengXian" w:cs="Arial"/>
          <w:color w:val="000000" w:themeColor="text1" w:themeTint="FF" w:themeShade="FF"/>
        </w:rPr>
        <w:t>required</w:t>
      </w:r>
      <w:r w:rsidRPr="2B285F6B" w:rsidR="0FEF0B6A">
        <w:rPr>
          <w:rFonts w:ascii="Calibri" w:hAnsi="Calibri" w:eastAsia="DengXian" w:cs="Arial"/>
          <w:color w:val="000000" w:themeColor="text1" w:themeTint="FF" w:themeShade="FF"/>
        </w:rPr>
        <w:t>.</w:t>
      </w:r>
    </w:p>
    <w:p w:rsidRPr="00F55D3A" w:rsidR="00480AB2" w:rsidP="2B285F6B" w:rsidRDefault="00480AB2" w14:paraId="6248D94C" w14:textId="661DB6C5">
      <w:pPr>
        <w:pStyle w:val="Normal"/>
        <w:suppressLineNumbers w:val="0"/>
        <w:shd w:val="clear" w:color="auto" w:fill="FFFFFF" w:themeFill="background1"/>
        <w:bidi w:val="0"/>
        <w:spacing w:before="0" w:beforeAutospacing="off" w:after="0" w:afterAutospacing="off" w:line="240" w:lineRule="auto"/>
        <w:ind w:left="0" w:right="0" w:hanging="0"/>
        <w:jc w:val="left"/>
        <w:rPr>
          <w:rFonts w:ascii="Calibri" w:hAnsi="Calibri" w:eastAsia="DengXian" w:cs="Arial"/>
          <w:color w:val="000000" w:themeColor="text1" w:themeTint="FF" w:themeShade="FF"/>
        </w:rPr>
      </w:pPr>
    </w:p>
    <w:p w:rsidRPr="00F55D3A" w:rsidR="00480AB2" w:rsidP="2B285F6B" w:rsidRDefault="00480AB2" w14:paraId="7DDF3ED9" w14:textId="1E488E00">
      <w:pPr>
        <w:pStyle w:val="ListParagraph"/>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p>
    <w:p w:rsidRPr="00F55D3A" w:rsidR="00480AB2" w:rsidP="2B285F6B" w:rsidRDefault="00480AB2" w14:paraId="5875DB05" w14:textId="7CD2AC50">
      <w:pPr>
        <w:pStyle w:val="Normal"/>
        <w:suppressLineNumbers w:val="0"/>
        <w:bidi w:val="0"/>
        <w:spacing w:before="0" w:beforeAutospacing="off" w:after="160" w:afterAutospacing="off" w:line="256" w:lineRule="auto"/>
        <w:ind w:left="0" w:right="0" w:firstLine="360"/>
        <w:jc w:val="left"/>
      </w:pPr>
      <w:r w:rsidRPr="2B285F6B" w:rsidR="0FEF0B6A">
        <w:rPr>
          <w:rStyle w:val="normaltextrun"/>
          <w:b w:val="1"/>
          <w:bCs w:val="1"/>
          <w:color w:val="000000" w:themeColor="text1" w:themeTint="FF" w:themeShade="FF"/>
          <w:sz w:val="24"/>
          <w:szCs w:val="24"/>
        </w:rPr>
        <w:t>Other Duties as Required</w:t>
      </w:r>
    </w:p>
    <w:p w:rsidRPr="00F55D3A" w:rsidR="00480AB2" w:rsidP="2B285F6B" w:rsidRDefault="00480AB2" w14:paraId="4489C621" w14:textId="313BC261">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Identify</w:t>
      </w:r>
      <w:r w:rsidRPr="2B285F6B" w:rsidR="0FEF0B6A">
        <w:rPr>
          <w:rFonts w:ascii="Calibri" w:hAnsi="Calibri" w:eastAsia="DengXian" w:cs="Arial"/>
          <w:color w:val="000000" w:themeColor="text1" w:themeTint="FF" w:themeShade="FF"/>
        </w:rPr>
        <w:t xml:space="preserve"> issues or potential issues for escalation to </w:t>
      </w:r>
      <w:r w:rsidRPr="2B285F6B" w:rsidR="332545D3">
        <w:rPr>
          <w:rFonts w:ascii="Calibri" w:hAnsi="Calibri" w:eastAsia="DengXian" w:cs="Arial"/>
          <w:color w:val="000000" w:themeColor="text1" w:themeTint="FF" w:themeShade="FF"/>
        </w:rPr>
        <w:t>D</w:t>
      </w:r>
      <w:r w:rsidRPr="2B285F6B" w:rsidR="0FEF0B6A">
        <w:rPr>
          <w:rFonts w:ascii="Calibri" w:hAnsi="Calibri" w:eastAsia="DengXian" w:cs="Arial"/>
          <w:color w:val="000000" w:themeColor="text1" w:themeTint="FF" w:themeShade="FF"/>
        </w:rPr>
        <w:t>irector.</w:t>
      </w:r>
    </w:p>
    <w:p w:rsidRPr="00F55D3A" w:rsidR="00480AB2" w:rsidP="2B285F6B" w:rsidRDefault="00480AB2" w14:paraId="17D24351" w14:textId="4751DDAD">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Recommend ongoing improvements in areas of practice.</w:t>
      </w:r>
    </w:p>
    <w:p w:rsidRPr="00F55D3A" w:rsidR="00480AB2" w:rsidP="2B285F6B" w:rsidRDefault="00480AB2" w14:paraId="1E0D0B64" w14:textId="29AA4172">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Serve in the absence of the Communications Manager as needed.</w:t>
      </w:r>
    </w:p>
    <w:p w:rsidRPr="00F55D3A" w:rsidR="00480AB2" w:rsidP="2B285F6B" w:rsidRDefault="00480AB2" w14:paraId="4AAFBC90" w14:textId="128D5BE4">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r w:rsidRPr="2B285F6B" w:rsidR="0FEF0B6A">
        <w:rPr>
          <w:rFonts w:ascii="Calibri" w:hAnsi="Calibri" w:eastAsia="DengXian" w:cs="Arial"/>
          <w:color w:val="000000" w:themeColor="text1" w:themeTint="FF" w:themeShade="FF"/>
        </w:rPr>
        <w:t xml:space="preserve">Performs other related duties as </w:t>
      </w:r>
      <w:r w:rsidRPr="2B285F6B" w:rsidR="0FEF0B6A">
        <w:rPr>
          <w:rFonts w:ascii="Calibri" w:hAnsi="Calibri" w:eastAsia="DengXian" w:cs="Arial"/>
          <w:color w:val="000000" w:themeColor="text1" w:themeTint="FF" w:themeShade="FF"/>
        </w:rPr>
        <w:t>required</w:t>
      </w:r>
      <w:r w:rsidRPr="2B285F6B" w:rsidR="0FEF0B6A">
        <w:rPr>
          <w:rFonts w:ascii="Calibri" w:hAnsi="Calibri" w:eastAsia="DengXian" w:cs="Arial"/>
          <w:color w:val="000000" w:themeColor="text1" w:themeTint="FF" w:themeShade="FF"/>
        </w:rPr>
        <w:t>. </w:t>
      </w:r>
    </w:p>
    <w:p w:rsidRPr="00F55D3A" w:rsidR="00480AB2" w:rsidP="2B285F6B" w:rsidRDefault="00480AB2" w14:paraId="078B7336" w14:textId="74902E7E">
      <w:pPr>
        <w:pStyle w:val="ListParagraph"/>
        <w:suppressLineNumbers w:val="0"/>
        <w:shd w:val="clear" w:color="auto" w:fill="FFFFFF" w:themeFill="background1"/>
        <w:bidi w:val="0"/>
        <w:spacing w:before="0" w:beforeAutospacing="off" w:after="0" w:afterAutospacing="off" w:line="240" w:lineRule="auto"/>
        <w:ind w:left="720" w:right="0" w:hanging="360"/>
        <w:jc w:val="left"/>
        <w:rPr>
          <w:rFonts w:ascii="Calibri" w:hAnsi="Calibri" w:eastAsia="DengXian" w:cs="Arial"/>
          <w:color w:val="000000" w:themeColor="text1" w:themeTint="FF" w:themeShade="FF"/>
        </w:rPr>
      </w:pPr>
    </w:p>
    <w:p w:rsidRPr="00F55D3A" w:rsidR="00480AB2" w:rsidP="2B285F6B" w:rsidRDefault="00480AB2" w14:paraId="373094A8" w14:textId="246DE4E1">
      <w:pPr>
        <w:pStyle w:val="Normal"/>
        <w:shd w:val="clear" w:color="auto" w:fill="FFFFFF" w:themeFill="background1"/>
        <w:ind w:left="0"/>
        <w:rPr>
          <w:rFonts w:ascii="Calibri" w:hAnsi="Calibri" w:eastAsia="DengXian" w:cs="Arial"/>
          <w:color w:val="000000" w:themeColor="text1"/>
        </w:rPr>
      </w:pPr>
    </w:p>
    <w:p w:rsidRPr="00F55D3A" w:rsidR="00C024FB" w:rsidRDefault="005850FB" w14:paraId="5392AC7E" w14:textId="77777777">
      <w:pPr>
        <w:rPr>
          <w:color w:val="000000" w:themeColor="text1"/>
        </w:rPr>
      </w:pPr>
      <w:r w:rsidRPr="2B285F6B" w:rsidR="24C3CE6F">
        <w:rPr>
          <w:rStyle w:val="normaltextrun"/>
          <w:rFonts w:eastAsia="DengXian"/>
          <w:b w:val="1"/>
          <w:bCs w:val="1"/>
          <w:color w:val="000000" w:themeColor="text1" w:themeTint="FF" w:themeShade="FF"/>
          <w:sz w:val="24"/>
          <w:szCs w:val="24"/>
        </w:rPr>
        <w:t>What You Will Bring:</w:t>
      </w:r>
      <w:r w:rsidRPr="2B285F6B" w:rsidR="24C3CE6F">
        <w:rPr>
          <w:rStyle w:val="eop"/>
          <w:rFonts w:eastAsia="DengXian"/>
          <w:color w:val="000000" w:themeColor="text1" w:themeTint="FF" w:themeShade="FF"/>
          <w:sz w:val="24"/>
          <w:szCs w:val="24"/>
        </w:rPr>
        <w:t> </w:t>
      </w:r>
    </w:p>
    <w:p w:rsidR="70CFCD20" w:rsidP="2B285F6B" w:rsidRDefault="70CFCD20" w14:paraId="602825D0" w14:textId="412C1514">
      <w:pPr>
        <w:pStyle w:val="paragraph"/>
        <w:spacing w:after="0"/>
      </w:pPr>
      <w:r w:rsidRPr="2B285F6B" w:rsidR="70CFCD20">
        <w:rPr>
          <w:rFonts w:ascii="Calibri" w:hAnsi="Calibri" w:eastAsia="Calibri" w:cs="Arial"/>
          <w:color w:val="000000" w:themeColor="text1" w:themeTint="FF" w:themeShade="FF"/>
        </w:rPr>
        <w:t>A degree in communications or public relations is preferred, and at least 5 or more years of experience in public relations/communications and project management, or an acceptable combination of equivalent education, training and experience. Experience supervising team members preferred. Experience working in an Indigenous organization is an asset.</w:t>
      </w:r>
    </w:p>
    <w:p w:rsidRPr="007676E1" w:rsidR="007676E1" w:rsidP="007676E1" w:rsidRDefault="007676E1" w14:paraId="54471F62" w14:textId="77777777">
      <w:pPr>
        <w:pStyle w:val="paragraph"/>
        <w:spacing w:after="0"/>
        <w:rPr>
          <w:rFonts w:ascii="Calibri" w:hAnsi="Calibri" w:eastAsia="Calibri" w:cs="Arial"/>
          <w:bCs/>
          <w:color w:val="000000" w:themeColor="text1"/>
          <w:kern w:val="3"/>
          <w:szCs w:val="22"/>
        </w:rPr>
      </w:pPr>
    </w:p>
    <w:p w:rsidRPr="00F55D3A" w:rsidR="00C024FB" w:rsidRDefault="005850FB" w14:paraId="4CAB1F03" w14:textId="77777777">
      <w:pPr>
        <w:pStyle w:val="paragraph"/>
        <w:spacing w:before="0" w:after="0"/>
        <w:rPr>
          <w:rStyle w:val="eop"/>
          <w:rFonts w:ascii="Calibri" w:hAnsi="Calibri" w:eastAsia="DengXian" w:cs="Arial"/>
          <w:color w:val="000000" w:themeColor="text1"/>
        </w:rPr>
      </w:pPr>
      <w:r w:rsidRPr="00F55D3A">
        <w:rPr>
          <w:rStyle w:val="normaltextrun"/>
          <w:rFonts w:ascii="Calibri" w:hAnsi="Calibri" w:eastAsia="DengXian" w:cs="Arial"/>
          <w:b/>
          <w:bCs/>
          <w:color w:val="000000" w:themeColor="text1"/>
        </w:rPr>
        <w:t>Skills and Abilities That Would Help You Succeed:</w:t>
      </w:r>
      <w:r w:rsidRPr="00F55D3A">
        <w:rPr>
          <w:rStyle w:val="eop"/>
          <w:rFonts w:ascii="Calibri" w:hAnsi="Calibri" w:eastAsia="DengXian" w:cs="Arial"/>
          <w:color w:val="000000" w:themeColor="text1"/>
        </w:rPr>
        <w:t> </w:t>
      </w:r>
    </w:p>
    <w:p w:rsidRPr="00F55D3A" w:rsidR="00A37AEC" w:rsidRDefault="00A37AEC" w14:paraId="695F9FFC" w14:textId="77777777">
      <w:pPr>
        <w:pStyle w:val="paragraph"/>
        <w:spacing w:before="0" w:after="0"/>
        <w:rPr>
          <w:color w:val="000000" w:themeColor="text1"/>
        </w:rPr>
      </w:pPr>
    </w:p>
    <w:p w:rsidR="00C024FB" w:rsidP="2B285F6B" w:rsidRDefault="006C69BD" w14:paraId="24DD7354" w14:textId="62FAD4AA">
      <w:pPr>
        <w:pStyle w:val="BodyText"/>
        <w:widowControl w:val="0"/>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0DF5BC93">
        <w:rPr>
          <w:color w:val="000000" w:themeColor="text1" w:themeTint="FF" w:themeShade="FF"/>
          <w:sz w:val="24"/>
          <w:szCs w:val="24"/>
        </w:rPr>
        <w:t>Minimum 2 years of supervisory experience including staff supervision and contract management.</w:t>
      </w:r>
    </w:p>
    <w:p w:rsidR="00C024FB" w:rsidP="2B285F6B" w:rsidRDefault="006C69BD" w14:paraId="1D5A9709" w14:textId="50F79877">
      <w:pPr>
        <w:pStyle w:val="BodyText"/>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0DF5BC93">
        <w:rPr>
          <w:color w:val="000000" w:themeColor="text1" w:themeTint="FF" w:themeShade="FF"/>
          <w:sz w:val="24"/>
          <w:szCs w:val="24"/>
        </w:rPr>
        <w:t>Excellent understanding of First Nations revitalization context in B.C. and a general understanding of Indigenous cultures across Canada.</w:t>
      </w:r>
    </w:p>
    <w:p w:rsidR="00C024FB" w:rsidP="2B285F6B" w:rsidRDefault="006C69BD" w14:paraId="45A81D3A" w14:textId="7048F96E">
      <w:pPr>
        <w:pStyle w:val="BodyText"/>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0DF5BC93">
        <w:rPr>
          <w:color w:val="000000" w:themeColor="text1" w:themeTint="FF" w:themeShade="FF"/>
          <w:sz w:val="24"/>
          <w:szCs w:val="24"/>
        </w:rPr>
        <w:t>Excellent organizational and project management skills, including attention to detail and a focus on milestones and deadlines.</w:t>
      </w:r>
    </w:p>
    <w:p w:rsidR="00C024FB" w:rsidP="2B285F6B" w:rsidRDefault="006C69BD" w14:paraId="3311D818" w14:textId="303C4A2B">
      <w:pPr>
        <w:pStyle w:val="BodyText"/>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0DF5BC93">
        <w:rPr>
          <w:color w:val="000000" w:themeColor="text1" w:themeTint="FF" w:themeShade="FF"/>
          <w:sz w:val="24"/>
          <w:szCs w:val="24"/>
        </w:rPr>
        <w:t>Experience leading communications activities and developing communications plans and strategies.</w:t>
      </w:r>
    </w:p>
    <w:p w:rsidR="00C024FB" w:rsidP="2B285F6B" w:rsidRDefault="006C69BD" w14:paraId="266F8796" w14:textId="1AB6F818">
      <w:pPr>
        <w:pStyle w:val="BodyText"/>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0DF5BC93">
        <w:rPr>
          <w:color w:val="000000" w:themeColor="text1" w:themeTint="FF" w:themeShade="FF"/>
          <w:sz w:val="24"/>
          <w:szCs w:val="24"/>
        </w:rPr>
        <w:t xml:space="preserve">Advanced writing and editing skills, including drafting and editing newsletter articles, media </w:t>
      </w:r>
      <w:r w:rsidRPr="2B285F6B" w:rsidR="0DF5BC93">
        <w:rPr>
          <w:color w:val="000000" w:themeColor="text1" w:themeTint="FF" w:themeShade="FF"/>
          <w:sz w:val="24"/>
          <w:szCs w:val="24"/>
        </w:rPr>
        <w:t>releases</w:t>
      </w:r>
      <w:r w:rsidRPr="2B285F6B" w:rsidR="0DF5BC93">
        <w:rPr>
          <w:color w:val="000000" w:themeColor="text1" w:themeTint="FF" w:themeShade="FF"/>
          <w:sz w:val="24"/>
          <w:szCs w:val="24"/>
        </w:rPr>
        <w:t xml:space="preserve"> and backgrounders. Polished oral communications skills.</w:t>
      </w:r>
    </w:p>
    <w:p w:rsidR="00C024FB" w:rsidP="2B285F6B" w:rsidRDefault="006C69BD" w14:paraId="26B81297" w14:textId="1297B56B">
      <w:pPr>
        <w:pStyle w:val="BodyText"/>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0DF5BC93">
        <w:rPr>
          <w:color w:val="000000" w:themeColor="text1" w:themeTint="FF" w:themeShade="FF"/>
          <w:sz w:val="24"/>
          <w:szCs w:val="24"/>
        </w:rPr>
        <w:t xml:space="preserve">Skilled with the latest technology and tools, </w:t>
      </w:r>
      <w:r w:rsidRPr="2B285F6B" w:rsidR="6F36ABAC">
        <w:rPr>
          <w:color w:val="000000" w:themeColor="text1" w:themeTint="FF" w:themeShade="FF"/>
          <w:sz w:val="24"/>
          <w:szCs w:val="24"/>
        </w:rPr>
        <w:t>including</w:t>
      </w:r>
      <w:r w:rsidRPr="2B285F6B" w:rsidR="0DF5BC93">
        <w:rPr>
          <w:color w:val="000000" w:themeColor="text1" w:themeTint="FF" w:themeShade="FF"/>
          <w:sz w:val="24"/>
          <w:szCs w:val="24"/>
        </w:rPr>
        <w:t xml:space="preserve"> digital/print </w:t>
      </w:r>
      <w:bookmarkStart w:name="_Int_BbwwOEEd" w:id="330546071"/>
      <w:r w:rsidRPr="2B285F6B" w:rsidR="0DF5BC93">
        <w:rPr>
          <w:color w:val="000000" w:themeColor="text1" w:themeTint="FF" w:themeShade="FF"/>
          <w:sz w:val="24"/>
          <w:szCs w:val="24"/>
        </w:rPr>
        <w:t>communications</w:t>
      </w:r>
      <w:bookmarkEnd w:id="330546071"/>
      <w:r w:rsidRPr="2B285F6B" w:rsidR="0DF5BC93">
        <w:rPr>
          <w:color w:val="000000" w:themeColor="text1" w:themeTint="FF" w:themeShade="FF"/>
          <w:sz w:val="24"/>
          <w:szCs w:val="24"/>
        </w:rPr>
        <w:t xml:space="preserve"> needed to tell stories effectively to a broad audience; understanding of how data can inform marketing and engagement strategies.</w:t>
      </w:r>
    </w:p>
    <w:p w:rsidR="00C024FB" w:rsidP="2B285F6B" w:rsidRDefault="006C69BD" w14:paraId="0A57D249" w14:textId="7FE2C110">
      <w:pPr>
        <w:pStyle w:val="BodyText"/>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0DF5BC93">
        <w:rPr>
          <w:color w:val="000000" w:themeColor="text1" w:themeTint="FF" w:themeShade="FF"/>
          <w:sz w:val="24"/>
          <w:szCs w:val="24"/>
        </w:rPr>
        <w:t>Demonstrated</w:t>
      </w:r>
      <w:r w:rsidRPr="2B285F6B" w:rsidR="0DF5BC93">
        <w:rPr>
          <w:color w:val="000000" w:themeColor="text1" w:themeTint="FF" w:themeShade="FF"/>
          <w:sz w:val="24"/>
          <w:szCs w:val="24"/>
        </w:rPr>
        <w:t xml:space="preserve"> experience in effective planning, contract management, project </w:t>
      </w:r>
      <w:r w:rsidRPr="2B285F6B" w:rsidR="0DF5BC93">
        <w:rPr>
          <w:color w:val="000000" w:themeColor="text1" w:themeTint="FF" w:themeShade="FF"/>
          <w:sz w:val="24"/>
          <w:szCs w:val="24"/>
        </w:rPr>
        <w:t>management</w:t>
      </w:r>
      <w:r w:rsidRPr="2B285F6B" w:rsidR="0DF5BC93">
        <w:rPr>
          <w:color w:val="000000" w:themeColor="text1" w:themeTint="FF" w:themeShade="FF"/>
          <w:sz w:val="24"/>
          <w:szCs w:val="24"/>
        </w:rPr>
        <w:t xml:space="preserve"> and implementation.</w:t>
      </w:r>
    </w:p>
    <w:p w:rsidR="00C024FB" w:rsidP="2B285F6B" w:rsidRDefault="006C69BD" w14:paraId="1C5B54C0" w14:textId="466BF072">
      <w:pPr>
        <w:pStyle w:val="BodyText"/>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0DF5BC93">
        <w:rPr>
          <w:color w:val="000000" w:themeColor="text1" w:themeTint="FF" w:themeShade="FF"/>
          <w:sz w:val="24"/>
          <w:szCs w:val="24"/>
        </w:rPr>
        <w:t>Excellent communication (written, verbal) and conflict resolution skills.</w:t>
      </w:r>
    </w:p>
    <w:p w:rsidR="00C024FB" w:rsidP="2B285F6B" w:rsidRDefault="006C69BD" w14:paraId="7534AB77" w14:textId="76FBE957">
      <w:pPr>
        <w:pStyle w:val="BodyText"/>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0DF5BC93">
        <w:rPr>
          <w:color w:val="000000" w:themeColor="text1" w:themeTint="FF" w:themeShade="FF"/>
          <w:sz w:val="24"/>
          <w:szCs w:val="24"/>
        </w:rPr>
        <w:t xml:space="preserve">Ability to </w:t>
      </w:r>
      <w:r w:rsidRPr="2B285F6B" w:rsidR="0DF5BC93">
        <w:rPr>
          <w:color w:val="000000" w:themeColor="text1" w:themeTint="FF" w:themeShade="FF"/>
          <w:sz w:val="24"/>
          <w:szCs w:val="24"/>
        </w:rPr>
        <w:t>maintain</w:t>
      </w:r>
      <w:r w:rsidRPr="2B285F6B" w:rsidR="0DF5BC93">
        <w:rPr>
          <w:color w:val="000000" w:themeColor="text1" w:themeTint="FF" w:themeShade="FF"/>
          <w:sz w:val="24"/>
          <w:szCs w:val="24"/>
        </w:rPr>
        <w:t xml:space="preserve"> confidentiality and work with highly confidential information.</w:t>
      </w:r>
    </w:p>
    <w:p w:rsidR="00C024FB" w:rsidP="2B285F6B" w:rsidRDefault="006C69BD" w14:paraId="618ACEDB" w14:textId="49D4777A">
      <w:pPr>
        <w:pStyle w:val="BodyText"/>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0DF5BC93">
        <w:rPr>
          <w:color w:val="000000" w:themeColor="text1" w:themeTint="FF" w:themeShade="FF"/>
          <w:sz w:val="24"/>
          <w:szCs w:val="24"/>
        </w:rPr>
        <w:t>Demonstrated</w:t>
      </w:r>
      <w:r w:rsidRPr="2B285F6B" w:rsidR="0DF5BC93">
        <w:rPr>
          <w:color w:val="000000" w:themeColor="text1" w:themeTint="FF" w:themeShade="FF"/>
          <w:sz w:val="24"/>
          <w:szCs w:val="24"/>
        </w:rPr>
        <w:t xml:space="preserve"> tact and judgement in interpersonal relationships and staff development feedback.</w:t>
      </w:r>
    </w:p>
    <w:p w:rsidR="00C024FB" w:rsidP="2B285F6B" w:rsidRDefault="006C69BD" w14:paraId="7FF82185" w14:textId="633F0FB5">
      <w:pPr>
        <w:pStyle w:val="BodyText"/>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0DF5BC93">
        <w:rPr>
          <w:color w:val="000000" w:themeColor="text1" w:themeTint="FF" w:themeShade="FF"/>
          <w:sz w:val="24"/>
          <w:szCs w:val="24"/>
        </w:rPr>
        <w:t>Demonstrated</w:t>
      </w:r>
      <w:r w:rsidRPr="2B285F6B" w:rsidR="0DF5BC93">
        <w:rPr>
          <w:color w:val="000000" w:themeColor="text1" w:themeTint="FF" w:themeShade="FF"/>
          <w:sz w:val="24"/>
          <w:szCs w:val="24"/>
        </w:rPr>
        <w:t xml:space="preserve"> ability to self-regulate and respond constructively in challenging or changing situations.</w:t>
      </w:r>
    </w:p>
    <w:p w:rsidR="00C024FB" w:rsidP="2B285F6B" w:rsidRDefault="006C69BD" w14:paraId="3E290CBF" w14:textId="38784FA4">
      <w:pPr>
        <w:pStyle w:val="BodyText"/>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0DF5BC93">
        <w:rPr>
          <w:color w:val="000000" w:themeColor="text1" w:themeTint="FF" w:themeShade="FF"/>
          <w:sz w:val="24"/>
          <w:szCs w:val="24"/>
        </w:rPr>
        <w:t>Strong business communication skills, including clear, professional verbal and written communication.</w:t>
      </w:r>
    </w:p>
    <w:p w:rsidR="00C024FB" w:rsidP="2B285F6B" w:rsidRDefault="006C69BD" w14:paraId="03F8A4C7" w14:textId="12DE3984">
      <w:pPr>
        <w:pStyle w:val="BodyText"/>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0DF5BC93">
        <w:rPr>
          <w:color w:val="000000" w:themeColor="text1" w:themeTint="FF" w:themeShade="FF"/>
          <w:sz w:val="24"/>
          <w:szCs w:val="24"/>
        </w:rPr>
        <w:t>Ability to work effectively both collaboratively as part of a team and independently with minimal supervision.</w:t>
      </w:r>
    </w:p>
    <w:p w:rsidR="00C024FB" w:rsidP="2B285F6B" w:rsidRDefault="006C69BD" w14:paraId="296047BB" w14:textId="66B3548B">
      <w:pPr>
        <w:pStyle w:val="BodyText"/>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0DF5BC93">
        <w:rPr>
          <w:color w:val="000000" w:themeColor="text1" w:themeTint="FF" w:themeShade="FF"/>
          <w:sz w:val="24"/>
          <w:szCs w:val="24"/>
        </w:rPr>
        <w:t>Demonstrates</w:t>
      </w:r>
      <w:r w:rsidRPr="2B285F6B" w:rsidR="0DF5BC93">
        <w:rPr>
          <w:color w:val="000000" w:themeColor="text1" w:themeTint="FF" w:themeShade="FF"/>
          <w:sz w:val="24"/>
          <w:szCs w:val="24"/>
        </w:rPr>
        <w:t xml:space="preserve"> respect for diversity and contributes to an inclusive workplace.</w:t>
      </w:r>
    </w:p>
    <w:p w:rsidR="00C024FB" w:rsidP="2B285F6B" w:rsidRDefault="006C69BD" w14:paraId="2F408EDB" w14:textId="4663D161">
      <w:pPr>
        <w:pStyle w:val="BodyText"/>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0DF5BC93">
        <w:rPr>
          <w:color w:val="000000" w:themeColor="text1" w:themeTint="FF" w:themeShade="FF"/>
          <w:sz w:val="24"/>
          <w:szCs w:val="24"/>
        </w:rPr>
        <w:t>Demonstrates cultural competency and the ability to work respectfully and effectively across cultures.</w:t>
      </w:r>
    </w:p>
    <w:p w:rsidRPr="006C69BD" w:rsidR="00CB394F" w:rsidP="00CB394F" w:rsidRDefault="00CB394F" w14:paraId="00B57A1C" w14:textId="77777777">
      <w:pPr>
        <w:pStyle w:val="BodyText"/>
        <w:widowControl w:val="0"/>
        <w:suppressAutoHyphens w:val="0"/>
        <w:autoSpaceDE w:val="0"/>
        <w:spacing w:before="108" w:after="0" w:line="240" w:lineRule="auto"/>
        <w:ind w:left="720"/>
        <w:textAlignment w:val="auto"/>
        <w:rPr>
          <w:bCs/>
          <w:color w:val="000000" w:themeColor="text1"/>
          <w:sz w:val="24"/>
        </w:rPr>
      </w:pPr>
    </w:p>
    <w:p w:rsidRPr="00F55D3A" w:rsidR="00C024FB" w:rsidP="094FF95B" w:rsidRDefault="005850FB" w14:paraId="5AB522C0" w14:textId="1807D29A">
      <w:pPr>
        <w:pStyle w:val="paragraph"/>
        <w:spacing w:before="0" w:after="160"/>
        <w:rPr>
          <w:rStyle w:val="normaltextrun"/>
          <w:rFonts w:ascii="Calibri" w:hAnsi="Calibri" w:eastAsia="DengXian" w:cs="Arial"/>
          <w:b/>
          <w:bCs/>
          <w:color w:val="000000" w:themeColor="text1"/>
        </w:rPr>
      </w:pPr>
      <w:r w:rsidRPr="00F55D3A">
        <w:rPr>
          <w:rStyle w:val="normaltextrun"/>
          <w:rFonts w:ascii="Calibri" w:hAnsi="Calibri" w:eastAsia="DengXian" w:cs="Arial"/>
          <w:b/>
          <w:bCs/>
          <w:color w:val="000000" w:themeColor="text1"/>
        </w:rPr>
        <w:t>Working Conditions</w:t>
      </w:r>
      <w:r w:rsidRPr="00F55D3A" w:rsidR="13F1A28A">
        <w:rPr>
          <w:rStyle w:val="normaltextrun"/>
          <w:rFonts w:ascii="Calibri" w:hAnsi="Calibri" w:eastAsia="DengXian" w:cs="Arial"/>
          <w:b/>
          <w:bCs/>
          <w:color w:val="000000" w:themeColor="text1"/>
        </w:rPr>
        <w:t>:</w:t>
      </w:r>
    </w:p>
    <w:p w:rsidRPr="00F55D3A" w:rsidR="00E75920" w:rsidP="2B285F6B" w:rsidRDefault="00E75920" w14:paraId="7E5EEB6F" w14:textId="5724B5DD">
      <w:pPr>
        <w:pStyle w:val="BodyText"/>
        <w:widowControl w:val="0"/>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58458FA1">
        <w:rPr>
          <w:color w:val="000000" w:themeColor="text1" w:themeTint="FF" w:themeShade="FF"/>
          <w:sz w:val="24"/>
          <w:szCs w:val="24"/>
        </w:rPr>
        <w:t>Most work is done in a general office environment.</w:t>
      </w:r>
    </w:p>
    <w:p w:rsidRPr="00F55D3A" w:rsidR="00E75920" w:rsidP="2B285F6B" w:rsidRDefault="00E75920" w14:paraId="616A1F4A" w14:textId="6CECC9B7">
      <w:pPr>
        <w:pStyle w:val="BodyText"/>
        <w:widowControl w:val="0"/>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58458FA1">
        <w:rPr>
          <w:color w:val="000000" w:themeColor="text1" w:themeTint="FF" w:themeShade="FF"/>
          <w:sz w:val="24"/>
          <w:szCs w:val="24"/>
        </w:rPr>
        <w:t xml:space="preserve">Occasional travel to meetings and conferences throughout B.C. is </w:t>
      </w:r>
      <w:r w:rsidRPr="2B285F6B" w:rsidR="58458FA1">
        <w:rPr>
          <w:color w:val="000000" w:themeColor="text1" w:themeTint="FF" w:themeShade="FF"/>
          <w:sz w:val="24"/>
          <w:szCs w:val="24"/>
        </w:rPr>
        <w:t>required</w:t>
      </w:r>
      <w:r w:rsidRPr="2B285F6B" w:rsidR="58458FA1">
        <w:rPr>
          <w:color w:val="000000" w:themeColor="text1" w:themeTint="FF" w:themeShade="FF"/>
          <w:sz w:val="24"/>
          <w:szCs w:val="24"/>
        </w:rPr>
        <w:t>.</w:t>
      </w:r>
    </w:p>
    <w:p w:rsidRPr="00F55D3A" w:rsidR="00E75920" w:rsidP="2B285F6B" w:rsidRDefault="00E75920" w14:paraId="2E9A1060" w14:textId="0190DB5C">
      <w:pPr>
        <w:pStyle w:val="BodyText"/>
        <w:numPr>
          <w:ilvl w:val="0"/>
          <w:numId w:val="21"/>
        </w:numPr>
        <w:suppressLineNumbers w:val="0"/>
        <w:bidi w:val="0"/>
        <w:spacing w:before="108" w:beforeAutospacing="off" w:after="0" w:afterAutospacing="off" w:line="240" w:lineRule="auto"/>
        <w:ind w:left="720" w:right="0" w:hanging="360"/>
        <w:jc w:val="left"/>
        <w:rPr>
          <w:color w:val="000000" w:themeColor="text1" w:themeTint="FF" w:themeShade="FF"/>
          <w:sz w:val="24"/>
          <w:szCs w:val="24"/>
        </w:rPr>
      </w:pPr>
      <w:r w:rsidRPr="2B285F6B" w:rsidR="58458FA1">
        <w:rPr>
          <w:color w:val="000000" w:themeColor="text1" w:themeTint="FF" w:themeShade="FF"/>
          <w:sz w:val="24"/>
          <w:szCs w:val="24"/>
        </w:rPr>
        <w:t xml:space="preserve">May be </w:t>
      </w:r>
      <w:r w:rsidRPr="2B285F6B" w:rsidR="58458FA1">
        <w:rPr>
          <w:color w:val="000000" w:themeColor="text1" w:themeTint="FF" w:themeShade="FF"/>
          <w:sz w:val="24"/>
          <w:szCs w:val="24"/>
        </w:rPr>
        <w:t>required</w:t>
      </w:r>
      <w:r w:rsidRPr="2B285F6B" w:rsidR="58458FA1">
        <w:rPr>
          <w:color w:val="000000" w:themeColor="text1" w:themeTint="FF" w:themeShade="FF"/>
          <w:sz w:val="24"/>
          <w:szCs w:val="24"/>
        </w:rPr>
        <w:t xml:space="preserve"> to work occasional evenings and weekends.</w:t>
      </w:r>
    </w:p>
    <w:p w:rsidRPr="00F55D3A" w:rsidR="00C024FB" w:rsidRDefault="00C024FB" w14:paraId="21266393" w14:textId="77777777">
      <w:pPr>
        <w:pStyle w:val="paragraph"/>
        <w:spacing w:before="0" w:after="0"/>
        <w:ind w:left="720"/>
        <w:rPr>
          <w:rFonts w:ascii="Calibri" w:hAnsi="Calibri" w:eastAsia="DengXian" w:cs="Arial"/>
          <w:color w:val="000000" w:themeColor="text1"/>
        </w:rPr>
      </w:pPr>
    </w:p>
    <w:p w:rsidRPr="00F55D3A" w:rsidR="00C024FB" w:rsidRDefault="005850FB" w14:paraId="58C6B613" w14:textId="6039EA24">
      <w:pPr>
        <w:spacing w:after="288"/>
        <w:rPr>
          <w:color w:val="000000" w:themeColor="text1"/>
        </w:rPr>
      </w:pPr>
      <w:r w:rsidRPr="2B285F6B" w:rsidR="24C3CE6F">
        <w:rPr>
          <w:rFonts w:eastAsia="DengXian"/>
          <w:color w:val="000000" w:themeColor="text1" w:themeTint="FF" w:themeShade="FF"/>
          <w:sz w:val="24"/>
          <w:szCs w:val="24"/>
        </w:rPr>
        <w:t xml:space="preserve">The </w:t>
      </w:r>
      <w:r w:rsidRPr="2B285F6B" w:rsidR="796E6509">
        <w:rPr>
          <w:rFonts w:eastAsia="DengXian"/>
          <w:color w:val="000000" w:themeColor="text1" w:themeTint="FF" w:themeShade="FF"/>
          <w:sz w:val="24"/>
          <w:szCs w:val="24"/>
        </w:rPr>
        <w:t>hiring</w:t>
      </w:r>
      <w:r w:rsidRPr="2B285F6B" w:rsidR="24C3CE6F">
        <w:rPr>
          <w:rFonts w:eastAsia="DengXian"/>
          <w:color w:val="000000" w:themeColor="text1" w:themeTint="FF" w:themeShade="FF"/>
          <w:sz w:val="24"/>
          <w:szCs w:val="24"/>
        </w:rPr>
        <w:t xml:space="preserve"> </w:t>
      </w:r>
      <w:r w:rsidRPr="2B285F6B" w:rsidR="28681385">
        <w:rPr>
          <w:rFonts w:eastAsia="DengXian"/>
          <w:color w:val="000000" w:themeColor="text1" w:themeTint="FF" w:themeShade="FF"/>
          <w:sz w:val="24"/>
          <w:szCs w:val="24"/>
        </w:rPr>
        <w:t xml:space="preserve">salary </w:t>
      </w:r>
      <w:r w:rsidRPr="2B285F6B" w:rsidR="24C3CE6F">
        <w:rPr>
          <w:rFonts w:eastAsia="DengXian"/>
          <w:color w:val="000000" w:themeColor="text1" w:themeTint="FF" w:themeShade="FF"/>
          <w:sz w:val="24"/>
          <w:szCs w:val="24"/>
        </w:rPr>
        <w:t xml:space="preserve">range for this position is </w:t>
      </w:r>
      <w:r w:rsidRPr="2B285F6B" w:rsidR="24C3CE6F">
        <w:rPr>
          <w:rFonts w:eastAsia="DengXian"/>
          <w:b w:val="1"/>
          <w:bCs w:val="1"/>
          <w:color w:val="000000" w:themeColor="text1" w:themeTint="FF" w:themeShade="FF"/>
          <w:sz w:val="24"/>
          <w:szCs w:val="24"/>
        </w:rPr>
        <w:t>$</w:t>
      </w:r>
      <w:r w:rsidRPr="2B285F6B" w:rsidR="4D4E1E4B">
        <w:rPr>
          <w:rFonts w:eastAsia="DengXian"/>
          <w:b w:val="1"/>
          <w:bCs w:val="1"/>
          <w:color w:val="000000" w:themeColor="text1" w:themeTint="FF" w:themeShade="FF"/>
          <w:sz w:val="24"/>
          <w:szCs w:val="24"/>
        </w:rPr>
        <w:t>6</w:t>
      </w:r>
      <w:r w:rsidRPr="2B285F6B" w:rsidR="6A8466C9">
        <w:rPr>
          <w:rFonts w:eastAsia="DengXian"/>
          <w:b w:val="1"/>
          <w:bCs w:val="1"/>
          <w:color w:val="000000" w:themeColor="text1" w:themeTint="FF" w:themeShade="FF"/>
          <w:sz w:val="24"/>
          <w:szCs w:val="24"/>
        </w:rPr>
        <w:t>6</w:t>
      </w:r>
      <w:r w:rsidRPr="2B285F6B" w:rsidR="6570E26E">
        <w:rPr>
          <w:rFonts w:eastAsia="DengXian"/>
          <w:b w:val="1"/>
          <w:bCs w:val="1"/>
          <w:color w:val="000000" w:themeColor="text1" w:themeTint="FF" w:themeShade="FF"/>
          <w:sz w:val="24"/>
          <w:szCs w:val="24"/>
        </w:rPr>
        <w:t>,000</w:t>
      </w:r>
      <w:r w:rsidRPr="2B285F6B" w:rsidR="24C3CE6F">
        <w:rPr>
          <w:rFonts w:eastAsia="DengXian"/>
          <w:b w:val="1"/>
          <w:bCs w:val="1"/>
          <w:color w:val="000000" w:themeColor="text1" w:themeTint="FF" w:themeShade="FF"/>
          <w:sz w:val="24"/>
          <w:szCs w:val="24"/>
        </w:rPr>
        <w:t xml:space="preserve"> - $</w:t>
      </w:r>
      <w:r w:rsidRPr="2B285F6B" w:rsidR="6D6F2378">
        <w:rPr>
          <w:rFonts w:eastAsia="DengXian"/>
          <w:b w:val="1"/>
          <w:bCs w:val="1"/>
          <w:color w:val="000000" w:themeColor="text1" w:themeTint="FF" w:themeShade="FF"/>
          <w:sz w:val="24"/>
          <w:szCs w:val="24"/>
        </w:rPr>
        <w:t>87,000</w:t>
      </w:r>
      <w:r w:rsidRPr="2B285F6B" w:rsidR="24C3CE6F">
        <w:rPr>
          <w:rFonts w:eastAsia="DengXian"/>
          <w:color w:val="000000" w:themeColor="text1" w:themeTint="FF" w:themeShade="FF"/>
          <w:sz w:val="24"/>
          <w:szCs w:val="24"/>
        </w:rPr>
        <w:t xml:space="preserve"> based on experience and qualifications. The standard work week at FPCC is </w:t>
      </w:r>
      <w:r w:rsidRPr="2B285F6B" w:rsidR="24C3CE6F">
        <w:rPr>
          <w:rFonts w:eastAsia="DengXian"/>
          <w:b w:val="1"/>
          <w:bCs w:val="1"/>
          <w:color w:val="000000" w:themeColor="text1" w:themeTint="FF" w:themeShade="FF"/>
          <w:sz w:val="24"/>
          <w:szCs w:val="24"/>
        </w:rPr>
        <w:t>35 hours</w:t>
      </w:r>
      <w:r w:rsidRPr="2B285F6B" w:rsidR="24C3CE6F">
        <w:rPr>
          <w:rFonts w:eastAsia="DengXian"/>
          <w:color w:val="000000" w:themeColor="text1" w:themeTint="FF" w:themeShade="FF"/>
          <w:sz w:val="24"/>
          <w:szCs w:val="24"/>
        </w:rPr>
        <w:t>.</w:t>
      </w:r>
    </w:p>
    <w:p w:rsidRPr="00F55D3A" w:rsidR="00C024FB" w:rsidRDefault="005850FB" w14:paraId="5A43CF2B" w14:textId="77777777">
      <w:pPr>
        <w:spacing w:after="288" w:line="240" w:lineRule="auto"/>
        <w:rPr>
          <w:color w:val="000000" w:themeColor="text1"/>
        </w:rPr>
      </w:pPr>
      <w:r w:rsidRPr="00F55D3A">
        <w:rPr>
          <w:rFonts w:eastAsia="DengXian"/>
          <w:color w:val="000000" w:themeColor="text1"/>
          <w:sz w:val="24"/>
          <w:szCs w:val="24"/>
          <w:lang w:val="en" w:eastAsia="en-CA"/>
        </w:rPr>
        <w:t>For more information about the First Peoples</w:t>
      </w:r>
      <w:r w:rsidRPr="00F55D3A">
        <w:rPr>
          <w:rFonts w:eastAsia="Times New Roman"/>
          <w:color w:val="000000" w:themeColor="text1"/>
          <w:sz w:val="24"/>
          <w:szCs w:val="24"/>
          <w:lang w:val="en" w:eastAsia="en-CA"/>
        </w:rPr>
        <w:t xml:space="preserve">’ Cultural Council, visit: </w:t>
      </w:r>
      <w:hyperlink w:history="1" r:id="rId11">
        <w:r w:rsidRPr="00F55D3A" w:rsidR="00C024FB">
          <w:rPr>
            <w:rStyle w:val="Hyperlink"/>
            <w:rFonts w:eastAsia="Times New Roman"/>
            <w:color w:val="000000" w:themeColor="text1"/>
            <w:sz w:val="24"/>
            <w:szCs w:val="24"/>
            <w:lang w:val="en" w:eastAsia="en-CA"/>
          </w:rPr>
          <w:t>www.fpcc.ca</w:t>
        </w:r>
      </w:hyperlink>
    </w:p>
    <w:p w:rsidRPr="00F55D3A" w:rsidR="00C024FB" w:rsidP="094FF95B" w:rsidRDefault="005850FB" w14:paraId="766F7D68" w14:textId="6FCA5465">
      <w:pPr>
        <w:spacing w:after="288"/>
        <w:rPr>
          <w:color w:val="000000" w:themeColor="text1"/>
          <w:sz w:val="24"/>
          <w:szCs w:val="24"/>
        </w:rPr>
      </w:pPr>
      <w:r w:rsidRPr="00F55D3A">
        <w:rPr>
          <w:b/>
          <w:bCs/>
          <w:color w:val="000000" w:themeColor="text1"/>
          <w:sz w:val="24"/>
          <w:szCs w:val="24"/>
        </w:rPr>
        <w:lastRenderedPageBreak/>
        <w:t xml:space="preserve">Please </w:t>
      </w:r>
      <w:r w:rsidRPr="00F55D3A">
        <w:rPr>
          <w:b/>
          <w:bCs/>
          <w:color w:val="000000" w:themeColor="text1"/>
          <w:spacing w:val="-2"/>
          <w:sz w:val="24"/>
          <w:szCs w:val="24"/>
        </w:rPr>
        <w:t>send a resume and covering letter to:</w:t>
      </w:r>
      <w:r w:rsidRPr="00F55D3A">
        <w:rPr>
          <w:b/>
          <w:bCs/>
          <w:color w:val="000000" w:themeColor="text1"/>
          <w:sz w:val="24"/>
          <w:szCs w:val="24"/>
        </w:rPr>
        <w:t xml:space="preserve"> </w:t>
      </w:r>
      <w:hyperlink r:id="rId12">
        <w:r w:rsidRPr="00F55D3A" w:rsidR="00C024FB">
          <w:rPr>
            <w:rStyle w:val="Hyperlink"/>
            <w:color w:val="000000" w:themeColor="text1"/>
            <w:sz w:val="24"/>
            <w:szCs w:val="24"/>
          </w:rPr>
          <w:t>hr@fpcc.ca</w:t>
        </w:r>
        <w:r w:rsidRPr="00F55D3A" w:rsidR="01210F53">
          <w:rPr>
            <w:rStyle w:val="Hyperlink"/>
            <w:color w:val="000000" w:themeColor="text1"/>
            <w:sz w:val="24"/>
            <w:szCs w:val="24"/>
          </w:rPr>
          <w:t>.</w:t>
        </w:r>
      </w:hyperlink>
    </w:p>
    <w:p w:rsidRPr="00F55D3A" w:rsidR="00C024FB" w:rsidRDefault="005850FB" w14:paraId="2E2B085A" w14:textId="77777777">
      <w:pPr>
        <w:spacing w:after="288"/>
        <w:rPr>
          <w:b/>
          <w:bCs/>
          <w:color w:val="000000" w:themeColor="text1"/>
          <w:sz w:val="24"/>
          <w:szCs w:val="24"/>
        </w:rPr>
      </w:pPr>
      <w:r w:rsidRPr="00F55D3A">
        <w:rPr>
          <w:b/>
          <w:bCs/>
          <w:color w:val="000000" w:themeColor="text1"/>
          <w:sz w:val="24"/>
          <w:szCs w:val="24"/>
        </w:rPr>
        <w:t>The posting will remain open until filled.</w:t>
      </w:r>
    </w:p>
    <w:p w:rsidRPr="00F55D3A" w:rsidR="00C024FB" w:rsidRDefault="005850FB" w14:paraId="43EC2B0E" w14:textId="77777777">
      <w:pPr>
        <w:spacing w:after="288"/>
        <w:rPr>
          <w:rFonts w:eastAsia="Times New Roman"/>
          <w:color w:val="000000" w:themeColor="text1"/>
          <w:sz w:val="24"/>
          <w:szCs w:val="24"/>
          <w:lang w:eastAsia="en-CA"/>
        </w:rPr>
      </w:pPr>
      <w:r w:rsidRPr="00F55D3A">
        <w:rPr>
          <w:rFonts w:eastAsia="Times New Roman"/>
          <w:color w:val="000000" w:themeColor="text1"/>
          <w:sz w:val="24"/>
          <w:szCs w:val="24"/>
          <w:lang w:eastAsia="en-CA"/>
        </w:rPr>
        <w:t>The First Peoples’ Cultural Council is located in Brentwood Bay and we are grateful to have our home in the beautiful traditional unceded territory of the W̱SÁNEĆ Nation people, in the village of W̱JOȽEȽP.</w:t>
      </w:r>
    </w:p>
    <w:p w:rsidRPr="00F55D3A" w:rsidR="00C024FB" w:rsidRDefault="005850FB" w14:paraId="563C8111" w14:textId="77777777">
      <w:pPr>
        <w:spacing w:after="288"/>
        <w:rPr>
          <w:color w:val="000000" w:themeColor="text1"/>
        </w:rPr>
      </w:pPr>
      <w:r w:rsidRPr="00F55D3A">
        <w:rPr>
          <w:rFonts w:eastAsia="Times New Roman"/>
          <w:color w:val="000000" w:themeColor="text1"/>
          <w:sz w:val="24"/>
          <w:szCs w:val="24"/>
          <w:lang w:eastAsia="en-CA"/>
        </w:rPr>
        <w:t>FPCC values all employees and the communities we serve, and the health and safety of the work environment is a top priority. Depending on your role, FPCC reserves the right to require proof of a COVID 19 vaccination.</w:t>
      </w:r>
    </w:p>
    <w:sectPr w:rsidRPr="00F55D3A" w:rsidR="00C024FB">
      <w:headerReference w:type="default" r:id="rId13"/>
      <w:footerReference w:type="default" r:id="rId14"/>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6570B" w:rsidRDefault="0066570B" w14:paraId="08424832" w14:textId="77777777">
      <w:pPr>
        <w:spacing w:after="0" w:line="240" w:lineRule="auto"/>
      </w:pPr>
      <w:r>
        <w:separator/>
      </w:r>
    </w:p>
  </w:endnote>
  <w:endnote w:type="continuationSeparator" w:id="0">
    <w:p w:rsidR="0066570B" w:rsidRDefault="0066570B" w14:paraId="13B19D3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1517559" w:rsidTr="61517559" w14:paraId="3D001279" w14:textId="77777777">
      <w:trPr>
        <w:trHeight w:val="300"/>
      </w:trPr>
      <w:tc>
        <w:tcPr>
          <w:tcW w:w="3120" w:type="dxa"/>
        </w:tcPr>
        <w:p w:rsidR="61517559" w:rsidP="61517559" w:rsidRDefault="61517559" w14:paraId="21EBF2BD" w14:textId="287CCEFB">
          <w:pPr>
            <w:pStyle w:val="Header"/>
            <w:ind w:left="-115"/>
          </w:pPr>
        </w:p>
      </w:tc>
      <w:tc>
        <w:tcPr>
          <w:tcW w:w="3120" w:type="dxa"/>
        </w:tcPr>
        <w:p w:rsidR="61517559" w:rsidP="61517559" w:rsidRDefault="61517559" w14:paraId="43B03194" w14:textId="40CF2D04">
          <w:pPr>
            <w:pStyle w:val="Header"/>
            <w:jc w:val="center"/>
          </w:pPr>
        </w:p>
      </w:tc>
      <w:tc>
        <w:tcPr>
          <w:tcW w:w="3120" w:type="dxa"/>
        </w:tcPr>
        <w:p w:rsidR="61517559" w:rsidP="61517559" w:rsidRDefault="61517559" w14:paraId="6C998698" w14:textId="0F202F08">
          <w:pPr>
            <w:pStyle w:val="Header"/>
            <w:ind w:right="-115"/>
            <w:jc w:val="right"/>
          </w:pPr>
        </w:p>
      </w:tc>
    </w:tr>
  </w:tbl>
  <w:p w:rsidR="61517559" w:rsidP="61517559" w:rsidRDefault="61517559" w14:paraId="33388F33" w14:textId="701F0F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6570B" w:rsidRDefault="0066570B" w14:paraId="7DF5C9EF" w14:textId="77777777">
      <w:pPr>
        <w:spacing w:after="0" w:line="240" w:lineRule="auto"/>
      </w:pPr>
      <w:r>
        <w:rPr>
          <w:color w:val="000000"/>
        </w:rPr>
        <w:separator/>
      </w:r>
    </w:p>
  </w:footnote>
  <w:footnote w:type="continuationSeparator" w:id="0">
    <w:p w:rsidR="0066570B" w:rsidRDefault="0066570B" w14:paraId="0F1B264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D5F7C" w:rsidP="61517559" w:rsidRDefault="61517559" w14:paraId="5C36B907" w14:textId="3F07DB6D">
    <w:pPr>
      <w:pStyle w:val="Header"/>
    </w:pPr>
    <w:r>
      <w:rPr>
        <w:noProof/>
      </w:rPr>
      <w:drawing>
        <wp:inline distT="0" distB="0" distL="0" distR="0" wp14:anchorId="1272A4DC" wp14:editId="474AACF9">
          <wp:extent cx="1659972" cy="308584"/>
          <wp:effectExtent l="0" t="0" r="0" b="0"/>
          <wp:docPr id="10712604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260482" name="Picture 1071260482"/>
                  <pic:cNvPicPr/>
                </pic:nvPicPr>
                <pic:blipFill>
                  <a:blip r:embed="rId1">
                    <a:extLst>
                      <a:ext uri="{28A0092B-C50C-407E-A947-70E740481C1C}">
                        <a14:useLocalDpi xmlns:a14="http://schemas.microsoft.com/office/drawing/2010/main"/>
                      </a:ext>
                    </a:extLst>
                  </a:blip>
                  <a:stretch>
                    <a:fillRect/>
                  </a:stretch>
                </pic:blipFill>
                <pic:spPr>
                  <a:xfrm>
                    <a:off x="0" y="0"/>
                    <a:ext cx="1659972" cy="308584"/>
                  </a:xfrm>
                  <a:prstGeom prst="rect">
                    <a:avLst/>
                  </a:prstGeom>
                </pic:spPr>
              </pic:pic>
            </a:graphicData>
          </a:graphic>
        </wp:inline>
      </w:drawing>
    </w:r>
  </w:p>
  <w:p w:rsidR="006D5F7C" w:rsidRDefault="006D5F7C" w14:paraId="3A653C20" w14:textId="77777777">
    <w:pPr>
      <w:pStyle w:val="Header"/>
    </w:pPr>
  </w:p>
</w:hdr>
</file>

<file path=word/intelligence2.xml><?xml version="1.0" encoding="utf-8"?>
<int2:intelligence xmlns:int2="http://schemas.microsoft.com/office/intelligence/2020/intelligence">
  <int2:observations>
    <int2:bookmark int2:bookmarkName="_Int_BbwwOEEd" int2:invalidationBookmarkName="" int2:hashCode="rxstvhssOnWjwy" int2:id="35i5BvWv">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11FA"/>
    <w:multiLevelType w:val="hybridMultilevel"/>
    <w:tmpl w:val="C87E1C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E4D6169"/>
    <w:multiLevelType w:val="multilevel"/>
    <w:tmpl w:val="98AC63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744473F"/>
    <w:multiLevelType w:val="multilevel"/>
    <w:tmpl w:val="24BCA53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 w15:restartNumberingAfterBreak="0">
    <w:nsid w:val="18A828E4"/>
    <w:multiLevelType w:val="multilevel"/>
    <w:tmpl w:val="DE447824"/>
    <w:lvl w:ilvl="0">
      <w:start w:val="1"/>
      <w:numFmt w:val="bullet"/>
      <w:lvlText w:val="o"/>
      <w:lvlJc w:val="left"/>
      <w:pPr>
        <w:ind w:left="1080" w:hanging="360"/>
      </w:pPr>
      <w:rPr>
        <w:rFonts w:hint="default"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 w15:restartNumberingAfterBreak="0">
    <w:nsid w:val="25501C1D"/>
    <w:multiLevelType w:val="multilevel"/>
    <w:tmpl w:val="55F89F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58762B1"/>
    <w:multiLevelType w:val="hybridMultilevel"/>
    <w:tmpl w:val="D6807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F53446"/>
    <w:multiLevelType w:val="multilevel"/>
    <w:tmpl w:val="402C4852"/>
    <w:lvl w:ilvl="0">
      <w:numFmt w:val="bullet"/>
      <w:lvlText w:val="•"/>
      <w:lvlJc w:val="left"/>
      <w:pPr>
        <w:ind w:left="1440" w:hanging="360"/>
      </w:pPr>
      <w:rPr>
        <w:rFonts w:ascii="Arial" w:hAnsi="Arial"/>
      </w:r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abstractNum w:abstractNumId="7" w15:restartNumberingAfterBreak="0">
    <w:nsid w:val="2EA405CB"/>
    <w:multiLevelType w:val="multilevel"/>
    <w:tmpl w:val="C73A7F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EFA72FB"/>
    <w:multiLevelType w:val="multilevel"/>
    <w:tmpl w:val="B04844E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2FE513EC"/>
    <w:multiLevelType w:val="multilevel"/>
    <w:tmpl w:val="D9203F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4D05349"/>
    <w:multiLevelType w:val="hybridMultilevel"/>
    <w:tmpl w:val="9AF63C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6312458"/>
    <w:multiLevelType w:val="hybridMultilevel"/>
    <w:tmpl w:val="48DC9B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8B41112"/>
    <w:multiLevelType w:val="multilevel"/>
    <w:tmpl w:val="DE447824"/>
    <w:lvl w:ilvl="0">
      <w:start w:val="1"/>
      <w:numFmt w:val="bullet"/>
      <w:lvlText w:val="o"/>
      <w:lvlJc w:val="left"/>
      <w:pPr>
        <w:ind w:left="1080" w:hanging="360"/>
      </w:pPr>
      <w:rPr>
        <w:rFonts w:hint="default"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3A70267B"/>
    <w:multiLevelType w:val="hybridMultilevel"/>
    <w:tmpl w:val="D504B0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BFB3B23"/>
    <w:multiLevelType w:val="multilevel"/>
    <w:tmpl w:val="00AAD96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5" w15:restartNumberingAfterBreak="0">
    <w:nsid w:val="48250514"/>
    <w:multiLevelType w:val="hybridMultilevel"/>
    <w:tmpl w:val="1EBA13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AD72E85"/>
    <w:multiLevelType w:val="hybridMultilevel"/>
    <w:tmpl w:val="C02847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5BC71E77"/>
    <w:multiLevelType w:val="multilevel"/>
    <w:tmpl w:val="D75803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5F7267D4"/>
    <w:multiLevelType w:val="hybridMultilevel"/>
    <w:tmpl w:val="E79E46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5FF45428"/>
    <w:multiLevelType w:val="multilevel"/>
    <w:tmpl w:val="DE447824"/>
    <w:lvl w:ilvl="0">
      <w:start w:val="1"/>
      <w:numFmt w:val="bullet"/>
      <w:lvlText w:val="o"/>
      <w:lvlJc w:val="left"/>
      <w:pPr>
        <w:ind w:left="1080" w:hanging="360"/>
      </w:pPr>
      <w:rPr>
        <w:rFonts w:hint="default"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0" w15:restartNumberingAfterBreak="0">
    <w:nsid w:val="627E3F61"/>
    <w:multiLevelType w:val="multilevel"/>
    <w:tmpl w:val="7CB81F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558322263">
    <w:abstractNumId w:val="17"/>
  </w:num>
  <w:num w:numId="2" w16cid:durableId="2039312054">
    <w:abstractNumId w:val="6"/>
  </w:num>
  <w:num w:numId="3" w16cid:durableId="561209875">
    <w:abstractNumId w:val="8"/>
  </w:num>
  <w:num w:numId="4" w16cid:durableId="1978217337">
    <w:abstractNumId w:val="3"/>
  </w:num>
  <w:num w:numId="5" w16cid:durableId="421489991">
    <w:abstractNumId w:val="14"/>
  </w:num>
  <w:num w:numId="6" w16cid:durableId="514543327">
    <w:abstractNumId w:val="9"/>
  </w:num>
  <w:num w:numId="7" w16cid:durableId="1638802380">
    <w:abstractNumId w:val="2"/>
  </w:num>
  <w:num w:numId="8" w16cid:durableId="1075207271">
    <w:abstractNumId w:val="4"/>
  </w:num>
  <w:num w:numId="9" w16cid:durableId="1465805133">
    <w:abstractNumId w:val="7"/>
  </w:num>
  <w:num w:numId="10" w16cid:durableId="734011686">
    <w:abstractNumId w:val="1"/>
  </w:num>
  <w:num w:numId="11" w16cid:durableId="792746858">
    <w:abstractNumId w:val="20"/>
  </w:num>
  <w:num w:numId="12" w16cid:durableId="696202911">
    <w:abstractNumId w:val="5"/>
  </w:num>
  <w:num w:numId="13" w16cid:durableId="1567451461">
    <w:abstractNumId w:val="15"/>
  </w:num>
  <w:num w:numId="14" w16cid:durableId="1953779948">
    <w:abstractNumId w:val="11"/>
  </w:num>
  <w:num w:numId="15" w16cid:durableId="606619337">
    <w:abstractNumId w:val="19"/>
  </w:num>
  <w:num w:numId="16" w16cid:durableId="1222405612">
    <w:abstractNumId w:val="12"/>
  </w:num>
  <w:num w:numId="17" w16cid:durableId="1889682182">
    <w:abstractNumId w:val="0"/>
  </w:num>
  <w:num w:numId="18" w16cid:durableId="1550651518">
    <w:abstractNumId w:val="18"/>
  </w:num>
  <w:num w:numId="19" w16cid:durableId="1926182733">
    <w:abstractNumId w:val="13"/>
  </w:num>
  <w:num w:numId="20" w16cid:durableId="529805427">
    <w:abstractNumId w:val="16"/>
  </w:num>
  <w:num w:numId="21" w16cid:durableId="21001797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4FB"/>
    <w:rsid w:val="00020687"/>
    <w:rsid w:val="0003251A"/>
    <w:rsid w:val="00084E84"/>
    <w:rsid w:val="000C565F"/>
    <w:rsid w:val="000D5CD6"/>
    <w:rsid w:val="00101FB5"/>
    <w:rsid w:val="00111A1F"/>
    <w:rsid w:val="00117679"/>
    <w:rsid w:val="001652BB"/>
    <w:rsid w:val="00196D15"/>
    <w:rsid w:val="001C1293"/>
    <w:rsid w:val="001E0314"/>
    <w:rsid w:val="001F68BC"/>
    <w:rsid w:val="002D54CF"/>
    <w:rsid w:val="00382940"/>
    <w:rsid w:val="003C3921"/>
    <w:rsid w:val="003D77C4"/>
    <w:rsid w:val="004068B8"/>
    <w:rsid w:val="004430A8"/>
    <w:rsid w:val="00476644"/>
    <w:rsid w:val="00480AB2"/>
    <w:rsid w:val="00484300"/>
    <w:rsid w:val="004E4BFA"/>
    <w:rsid w:val="004F1029"/>
    <w:rsid w:val="00525BAF"/>
    <w:rsid w:val="005850FB"/>
    <w:rsid w:val="005A5A32"/>
    <w:rsid w:val="005E46E6"/>
    <w:rsid w:val="0066570B"/>
    <w:rsid w:val="006C69BD"/>
    <w:rsid w:val="006D1E9C"/>
    <w:rsid w:val="006D5F7C"/>
    <w:rsid w:val="00701B69"/>
    <w:rsid w:val="0073507F"/>
    <w:rsid w:val="007676E1"/>
    <w:rsid w:val="00777A31"/>
    <w:rsid w:val="008B3C6F"/>
    <w:rsid w:val="00924FE9"/>
    <w:rsid w:val="00956008"/>
    <w:rsid w:val="00963AA9"/>
    <w:rsid w:val="00963DB3"/>
    <w:rsid w:val="0096668A"/>
    <w:rsid w:val="009D36BB"/>
    <w:rsid w:val="00A37AEC"/>
    <w:rsid w:val="00A44379"/>
    <w:rsid w:val="00A906F5"/>
    <w:rsid w:val="00AC1081"/>
    <w:rsid w:val="00AD3FA8"/>
    <w:rsid w:val="00AD63FA"/>
    <w:rsid w:val="00B06AE9"/>
    <w:rsid w:val="00BA7E07"/>
    <w:rsid w:val="00BE08E8"/>
    <w:rsid w:val="00BE1A6A"/>
    <w:rsid w:val="00C024FB"/>
    <w:rsid w:val="00C10D43"/>
    <w:rsid w:val="00C203FE"/>
    <w:rsid w:val="00C2058C"/>
    <w:rsid w:val="00C66C83"/>
    <w:rsid w:val="00C72C2C"/>
    <w:rsid w:val="00C82C63"/>
    <w:rsid w:val="00C84100"/>
    <w:rsid w:val="00C95BCA"/>
    <w:rsid w:val="00CB394F"/>
    <w:rsid w:val="00D95AC9"/>
    <w:rsid w:val="00D9682D"/>
    <w:rsid w:val="00DE5345"/>
    <w:rsid w:val="00E53524"/>
    <w:rsid w:val="00E75920"/>
    <w:rsid w:val="00F16DAE"/>
    <w:rsid w:val="00F32505"/>
    <w:rsid w:val="00F53607"/>
    <w:rsid w:val="00F55D3A"/>
    <w:rsid w:val="00F56EF1"/>
    <w:rsid w:val="00F87DEB"/>
    <w:rsid w:val="00F901B5"/>
    <w:rsid w:val="00FF703F"/>
    <w:rsid w:val="01210F53"/>
    <w:rsid w:val="019D3453"/>
    <w:rsid w:val="041D482E"/>
    <w:rsid w:val="04A0F555"/>
    <w:rsid w:val="04D436B0"/>
    <w:rsid w:val="05355F48"/>
    <w:rsid w:val="0686B208"/>
    <w:rsid w:val="07076850"/>
    <w:rsid w:val="094FF95B"/>
    <w:rsid w:val="0D2CCEC0"/>
    <w:rsid w:val="0DF5BC93"/>
    <w:rsid w:val="0E4AB6F9"/>
    <w:rsid w:val="0EC19FCE"/>
    <w:rsid w:val="0FEF0B6A"/>
    <w:rsid w:val="115AE995"/>
    <w:rsid w:val="11C3D84F"/>
    <w:rsid w:val="13F1A28A"/>
    <w:rsid w:val="15E0655F"/>
    <w:rsid w:val="16F82508"/>
    <w:rsid w:val="18595154"/>
    <w:rsid w:val="1EBD7D32"/>
    <w:rsid w:val="2071BA05"/>
    <w:rsid w:val="2111E12B"/>
    <w:rsid w:val="220996B1"/>
    <w:rsid w:val="223DD484"/>
    <w:rsid w:val="2302E0C6"/>
    <w:rsid w:val="239F59F5"/>
    <w:rsid w:val="24B1106E"/>
    <w:rsid w:val="24C3CE6F"/>
    <w:rsid w:val="2615CF32"/>
    <w:rsid w:val="269D0FD0"/>
    <w:rsid w:val="26ED52A4"/>
    <w:rsid w:val="28681385"/>
    <w:rsid w:val="28A88616"/>
    <w:rsid w:val="2B285F6B"/>
    <w:rsid w:val="2D682782"/>
    <w:rsid w:val="2FEAC2C5"/>
    <w:rsid w:val="31ADE319"/>
    <w:rsid w:val="332545D3"/>
    <w:rsid w:val="35456FA3"/>
    <w:rsid w:val="35EA2A73"/>
    <w:rsid w:val="377D71D7"/>
    <w:rsid w:val="38FC5A1A"/>
    <w:rsid w:val="3C517D4E"/>
    <w:rsid w:val="3D0C2753"/>
    <w:rsid w:val="3D842ADC"/>
    <w:rsid w:val="3EB08B4D"/>
    <w:rsid w:val="3F545250"/>
    <w:rsid w:val="407E1780"/>
    <w:rsid w:val="4112A217"/>
    <w:rsid w:val="4338AA66"/>
    <w:rsid w:val="4403F345"/>
    <w:rsid w:val="46309291"/>
    <w:rsid w:val="46DC0635"/>
    <w:rsid w:val="470A48EA"/>
    <w:rsid w:val="470E0639"/>
    <w:rsid w:val="471FD88E"/>
    <w:rsid w:val="47291BFF"/>
    <w:rsid w:val="48115B37"/>
    <w:rsid w:val="485DEC28"/>
    <w:rsid w:val="495AD589"/>
    <w:rsid w:val="4989EA44"/>
    <w:rsid w:val="4A6EE3E6"/>
    <w:rsid w:val="4A802752"/>
    <w:rsid w:val="4B0A2811"/>
    <w:rsid w:val="4BB85795"/>
    <w:rsid w:val="4D4E1E4B"/>
    <w:rsid w:val="4E9CB872"/>
    <w:rsid w:val="4EB09BF0"/>
    <w:rsid w:val="505D4978"/>
    <w:rsid w:val="50BE2DD2"/>
    <w:rsid w:val="5100074D"/>
    <w:rsid w:val="52CE34A1"/>
    <w:rsid w:val="56B92F91"/>
    <w:rsid w:val="57FE594E"/>
    <w:rsid w:val="58458FA1"/>
    <w:rsid w:val="58C23B74"/>
    <w:rsid w:val="5AFF1952"/>
    <w:rsid w:val="5CFBE659"/>
    <w:rsid w:val="5D5ACDAF"/>
    <w:rsid w:val="5DA8F6FB"/>
    <w:rsid w:val="5F2A96B5"/>
    <w:rsid w:val="60193FB8"/>
    <w:rsid w:val="604B4720"/>
    <w:rsid w:val="60723CAD"/>
    <w:rsid w:val="61517559"/>
    <w:rsid w:val="62F09F5D"/>
    <w:rsid w:val="63FF49E6"/>
    <w:rsid w:val="647F0030"/>
    <w:rsid w:val="6487C074"/>
    <w:rsid w:val="648ADE91"/>
    <w:rsid w:val="6570E26E"/>
    <w:rsid w:val="66C7C5EC"/>
    <w:rsid w:val="6759E1E0"/>
    <w:rsid w:val="67EFB139"/>
    <w:rsid w:val="68A038A6"/>
    <w:rsid w:val="68B9A7F7"/>
    <w:rsid w:val="69061E33"/>
    <w:rsid w:val="69956B82"/>
    <w:rsid w:val="6A832B2C"/>
    <w:rsid w:val="6A8466C9"/>
    <w:rsid w:val="6C38F0A2"/>
    <w:rsid w:val="6D6F2378"/>
    <w:rsid w:val="6F36ABAC"/>
    <w:rsid w:val="6F845F7D"/>
    <w:rsid w:val="706CA8A1"/>
    <w:rsid w:val="70CFCD20"/>
    <w:rsid w:val="710FE08C"/>
    <w:rsid w:val="714501C7"/>
    <w:rsid w:val="715BCEC2"/>
    <w:rsid w:val="715E5CA1"/>
    <w:rsid w:val="738C79FD"/>
    <w:rsid w:val="7390808E"/>
    <w:rsid w:val="756C0F24"/>
    <w:rsid w:val="7571DC9D"/>
    <w:rsid w:val="7594F194"/>
    <w:rsid w:val="7595891B"/>
    <w:rsid w:val="767DA331"/>
    <w:rsid w:val="796E6509"/>
    <w:rsid w:val="7CDA643C"/>
    <w:rsid w:val="7CE53D7D"/>
    <w:rsid w:val="7D0BA27F"/>
    <w:rsid w:val="7D2DA5DF"/>
    <w:rsid w:val="7DD0D1D1"/>
    <w:rsid w:val="7E217E36"/>
    <w:rsid w:val="7E66B837"/>
    <w:rsid w:val="7EBCE427"/>
    <w:rsid w:val="7F5BBB30"/>
    <w:rsid w:val="7FF3E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85850"/>
  <w15:docId w15:val="{B16EFEEC-E97E-4CF7-ACBC-5B1D89E1C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Arial"/>
        <w:kern w:val="3"/>
        <w:sz w:val="22"/>
        <w:szCs w:val="22"/>
        <w:lang w:val="en-US"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pPr>
      <w:spacing w:before="100" w:after="100" w:line="240" w:lineRule="auto"/>
    </w:pPr>
    <w:rPr>
      <w:rFonts w:ascii="Times New Roman" w:hAnsi="Times New Roman" w:eastAsia="Times New Roman" w:cs="Times New Roman"/>
      <w:kern w:val="0"/>
      <w:sz w:val="24"/>
      <w:szCs w:val="24"/>
    </w:rPr>
  </w:style>
  <w:style w:type="character" w:styleId="normaltextrun" w:customStyle="1">
    <w:name w:val="normaltextrun"/>
    <w:basedOn w:val="DefaultParagraphFont"/>
  </w:style>
  <w:style w:type="character" w:styleId="eop" w:customStyle="1">
    <w:name w:val="eop"/>
    <w:basedOn w:val="DefaultParagraphFont"/>
  </w:style>
  <w:style w:type="character" w:styleId="scxw188177660" w:customStyle="1">
    <w:name w:val="scxw188177660"/>
    <w:basedOn w:val="DefaultParagraphFont"/>
  </w:style>
  <w:style w:type="character" w:styleId="pagebreaktextspan" w:customStyle="1">
    <w:name w:val="pagebreaktextspan"/>
    <w:basedOn w:val="DefaultParagraphFont"/>
  </w:style>
  <w:style w:type="paragraph" w:styleId="ListParagraph">
    <w:name w:val="List Paragraph"/>
    <w:basedOn w:val="Normal"/>
    <w:uiPriority w:val="1"/>
    <w:qFormat/>
    <w:pPr>
      <w:spacing w:after="0" w:line="240" w:lineRule="auto"/>
      <w:ind w:left="720"/>
    </w:pPr>
    <w:rPr>
      <w:rFonts w:ascii="Times New Roman" w:hAnsi="Times New Roman" w:eastAsia="Times New Roman" w:cs="Times New Roman"/>
      <w:kern w:val="0"/>
      <w:sz w:val="24"/>
      <w:szCs w:val="24"/>
      <w:lang w:val="en-CA" w:eastAsia="en-CA"/>
    </w:rPr>
  </w:style>
  <w:style w:type="paragraph" w:styleId="BodyText2">
    <w:name w:val="Body Text 2"/>
    <w:basedOn w:val="Normal"/>
    <w:pPr>
      <w:spacing w:before="120" w:after="120" w:line="240" w:lineRule="auto"/>
    </w:pPr>
    <w:rPr>
      <w:rFonts w:ascii="Arial" w:hAnsi="Arial" w:eastAsia="Times New Roman"/>
      <w:kern w:val="0"/>
      <w:lang w:val="en-CA" w:eastAsia="en-CA"/>
    </w:rPr>
  </w:style>
  <w:style w:type="character" w:styleId="BodyText2Char" w:customStyle="1">
    <w:name w:val="Body Text 2 Char"/>
    <w:basedOn w:val="DefaultParagraphFont"/>
    <w:rPr>
      <w:rFonts w:ascii="Arial" w:hAnsi="Arial" w:eastAsia="Times New Roman" w:cs="Arial"/>
      <w:kern w:val="0"/>
      <w:lang w:val="en-CA" w:eastAsia="en-CA"/>
    </w:rPr>
  </w:style>
  <w:style w:type="paragraph" w:styleId="NormalWeb">
    <w:name w:val="Normal (Web)"/>
    <w:basedOn w:val="Normal"/>
    <w:pPr>
      <w:spacing w:before="100" w:after="100" w:line="240" w:lineRule="auto"/>
    </w:pPr>
    <w:rPr>
      <w:rFonts w:ascii="Times New Roman" w:hAnsi="Times New Roman" w:eastAsia="DengXian" w:cs="Times New Roman"/>
      <w:kern w:val="0"/>
      <w:sz w:val="24"/>
      <w:szCs w:val="24"/>
      <w:lang w:val="en-CA" w:eastAsia="en-CA"/>
    </w:rPr>
  </w:style>
  <w:style w:type="paragraph" w:styleId="Footer">
    <w:name w:val="footer"/>
    <w:basedOn w:val="Normal"/>
    <w:pPr>
      <w:tabs>
        <w:tab w:val="center" w:pos="4320"/>
        <w:tab w:val="right" w:pos="8640"/>
      </w:tabs>
      <w:spacing w:after="0" w:line="240" w:lineRule="auto"/>
    </w:pPr>
    <w:rPr>
      <w:rFonts w:ascii="Times New Roman" w:hAnsi="Times New Roman" w:eastAsia="Times New Roman" w:cs="Times New Roman"/>
      <w:kern w:val="0"/>
      <w:sz w:val="24"/>
      <w:szCs w:val="24"/>
      <w:lang w:val="en-CA" w:eastAsia="en-CA"/>
    </w:rPr>
  </w:style>
  <w:style w:type="character" w:styleId="FooterChar" w:customStyle="1">
    <w:name w:val="Footer Char"/>
    <w:basedOn w:val="DefaultParagraphFont"/>
    <w:rPr>
      <w:rFonts w:ascii="Times New Roman" w:hAnsi="Times New Roman" w:eastAsia="Times New Roman" w:cs="Times New Roman"/>
      <w:kern w:val="0"/>
      <w:sz w:val="24"/>
      <w:szCs w:val="24"/>
      <w:lang w:val="en-CA" w:eastAsia="en-CA"/>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paragraph" w:styleId="Header">
    <w:name w:val="header"/>
    <w:basedOn w:val="Normal"/>
    <w:pPr>
      <w:tabs>
        <w:tab w:val="center" w:pos="4680"/>
        <w:tab w:val="right" w:pos="9360"/>
      </w:tabs>
      <w:spacing w:after="0" w:line="240" w:lineRule="auto"/>
    </w:pPr>
  </w:style>
  <w:style w:type="character" w:styleId="HeaderChar" w:customStyle="1">
    <w:name w:val="Header Char"/>
    <w:basedOn w:val="DefaultParagraphFont"/>
  </w:style>
  <w:style w:type="character" w:styleId="Emphasis">
    <w:name w:val="Emphasis"/>
    <w:basedOn w:val="DefaultParagraphFont"/>
    <w:rPr>
      <w:i/>
      <w:iCs/>
    </w:rPr>
  </w:style>
  <w:style w:type="paragraph" w:styleId="CommentText">
    <w:name w:val="annotation text"/>
    <w:basedOn w:val="Normal"/>
    <w:pPr>
      <w:spacing w:line="240" w:lineRule="auto"/>
    </w:pPr>
    <w:rPr>
      <w:sz w:val="20"/>
      <w:szCs w:val="20"/>
    </w:rPr>
  </w:style>
  <w:style w:type="character" w:styleId="CommentTextChar" w:customStyle="1">
    <w:name w:val="Comment Text Char"/>
    <w:basedOn w:val="DefaultParagraphFont"/>
    <w:rPr>
      <w:sz w:val="20"/>
      <w:szCs w:val="20"/>
    </w:rPr>
  </w:style>
  <w:style w:type="character" w:styleId="CommentReference">
    <w:name w:val="annotation reference"/>
    <w:basedOn w:val="DefaultParagraphFont"/>
    <w:rPr>
      <w:sz w:val="16"/>
      <w:szCs w:val="16"/>
    </w:rPr>
  </w:style>
  <w:style w:type="paragraph" w:styleId="BodyText">
    <w:name w:val="Body Text"/>
    <w:basedOn w:val="Normal"/>
    <w:link w:val="BodyTextChar"/>
    <w:uiPriority w:val="99"/>
    <w:unhideWhenUsed/>
    <w:rsid w:val="00F901B5"/>
    <w:pPr>
      <w:spacing w:after="120"/>
    </w:pPr>
  </w:style>
  <w:style w:type="character" w:styleId="BodyTextChar" w:customStyle="1">
    <w:name w:val="Body Text Char"/>
    <w:basedOn w:val="DefaultParagraphFont"/>
    <w:link w:val="BodyText"/>
    <w:uiPriority w:val="99"/>
    <w:rsid w:val="00F901B5"/>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hr@fpcc.ca"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fpcc.ca"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hyperlink" Target="https://fpcc.ca/about-us/overview/" TargetMode="External" Id="R74a713c5a4434918" /><Relationship Type="http://schemas.microsoft.com/office/2020/10/relationships/intelligence" Target="intelligence2.xml" Id="R7f280fadef01417a"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6CA0BCED6840439EA13747F723C165" ma:contentTypeVersion="17" ma:contentTypeDescription="Create a new document." ma:contentTypeScope="" ma:versionID="bc526bd4510ec4b525c15fba250c7626">
  <xsd:schema xmlns:xsd="http://www.w3.org/2001/XMLSchema" xmlns:xs="http://www.w3.org/2001/XMLSchema" xmlns:p="http://schemas.microsoft.com/office/2006/metadata/properties" xmlns:ns1="http://schemas.microsoft.com/sharepoint/v3" xmlns:ns3="a5273918-161f-4be3-80a1-384535771470" xmlns:ns4="e8dcbd86-61d5-476e-8bc2-1f425b6e8930" targetNamespace="http://schemas.microsoft.com/office/2006/metadata/properties" ma:root="true" ma:fieldsID="5049016090d60d947c8744845a34ac1c" ns1:_="" ns3:_="" ns4:_="">
    <xsd:import namespace="http://schemas.microsoft.com/sharepoint/v3"/>
    <xsd:import namespace="a5273918-161f-4be3-80a1-384535771470"/>
    <xsd:import namespace="e8dcbd86-61d5-476e-8bc2-1f425b6e893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SystemTags" minOccurs="0"/>
                <xsd:element ref="ns3:MediaServiceSearchProperties" minOccurs="0"/>
                <xsd:element ref="ns3:MediaServiceDateTaken"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273918-161f-4be3-80a1-3845357714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dcbd86-61d5-476e-8bc2-1f425b6e893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a5273918-161f-4be3-80a1-384535771470"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2030023-3426-48B8-91E2-135AA04FC2BE}">
  <ds:schemaRefs>
    <ds:schemaRef ds:uri="http://schemas.microsoft.com/sharepoint/v3/contenttype/forms"/>
  </ds:schemaRefs>
</ds:datastoreItem>
</file>

<file path=customXml/itemProps2.xml><?xml version="1.0" encoding="utf-8"?>
<ds:datastoreItem xmlns:ds="http://schemas.openxmlformats.org/officeDocument/2006/customXml" ds:itemID="{6F4F1DB7-F4EE-4994-80E4-79C0EC1BA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273918-161f-4be3-80a1-384535771470"/>
    <ds:schemaRef ds:uri="e8dcbd86-61d5-476e-8bc2-1f425b6e89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EBE254-AAEB-4CBB-997A-CCB2AC731901}">
  <ds:schemaRefs>
    <ds:schemaRef ds:uri="http://schemas.microsoft.com/office/2006/metadata/properties"/>
    <ds:schemaRef ds:uri="http://schemas.microsoft.com/office/infopath/2007/PartnerControls"/>
    <ds:schemaRef ds:uri="http://schemas.microsoft.com/sharepoint/v3"/>
    <ds:schemaRef ds:uri="a5273918-161f-4be3-80a1-384535771470"/>
  </ds:schemaRefs>
</ds:datastoreItem>
</file>

<file path=docMetadata/LabelInfo.xml><?xml version="1.0" encoding="utf-8"?>
<clbl:labelList xmlns:clbl="http://schemas.microsoft.com/office/2020/mipLabelMetadata">
  <clbl:label id="{0268c33f-25ed-4706-a1f6-1d195e009c62}" enabled="1" method="Standard" siteId="{b2971285-eb8c-4ba5-970f-d5d2748ef11e}"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Tina Macgowan</dc:creator>
  <dc:description/>
  <lastModifiedBy>Megan Lappi</lastModifiedBy>
  <revision>21</revision>
  <lastPrinted>2026-03-09T22:59:00.0000000Z</lastPrinted>
  <dcterms:created xsi:type="dcterms:W3CDTF">2026-10-27T16:18:00.0000000Z</dcterms:created>
  <dcterms:modified xsi:type="dcterms:W3CDTF">2026-11-02T20:33:54.9671854Z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0x0101009E6CA0BCED6840439EA13747F723C165</vt:lpwstr>
  </property>
</Properties>
</file>